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98" w:rsidRDefault="00785198" w:rsidP="00785198">
      <w:pPr>
        <w:jc w:val="center"/>
        <w:rPr>
          <w:b/>
          <w:color w:val="808080"/>
          <w:sz w:val="28"/>
        </w:rPr>
      </w:pPr>
    </w:p>
    <w:p w:rsidR="00AA7FDE" w:rsidRDefault="00AA7FDE" w:rsidP="00785198">
      <w:pPr>
        <w:jc w:val="center"/>
        <w:rPr>
          <w:b/>
          <w:color w:val="808080"/>
          <w:sz w:val="28"/>
        </w:rPr>
      </w:pPr>
    </w:p>
    <w:p w:rsidR="001B27E5" w:rsidRPr="007B5361" w:rsidRDefault="001B27E5" w:rsidP="001B27E5">
      <w:pPr>
        <w:pStyle w:val="Default"/>
        <w:jc w:val="center"/>
        <w:rPr>
          <w:sz w:val="36"/>
          <w:szCs w:val="36"/>
        </w:rPr>
      </w:pPr>
      <w:r w:rsidRPr="007B5361">
        <w:rPr>
          <w:b/>
          <w:bCs/>
          <w:sz w:val="36"/>
          <w:szCs w:val="36"/>
        </w:rPr>
        <w:t>REGIONE ABRUZZO</w:t>
      </w:r>
    </w:p>
    <w:p w:rsidR="001B27E5" w:rsidRDefault="001B27E5" w:rsidP="001B27E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Dipartimento Turismo, Cultura e Paesaggio</w:t>
      </w:r>
    </w:p>
    <w:p w:rsidR="001B27E5" w:rsidRDefault="001B27E5" w:rsidP="001B27E5">
      <w:pPr>
        <w:pStyle w:val="Default"/>
        <w:jc w:val="center"/>
        <w:rPr>
          <w:sz w:val="23"/>
          <w:szCs w:val="23"/>
        </w:rPr>
      </w:pPr>
    </w:p>
    <w:p w:rsidR="001B27E5" w:rsidRPr="001B27E5" w:rsidRDefault="001B27E5" w:rsidP="001B27E5">
      <w:pPr>
        <w:jc w:val="center"/>
        <w:rPr>
          <w:b/>
          <w:bCs/>
          <w:sz w:val="23"/>
          <w:szCs w:val="23"/>
        </w:rPr>
      </w:pPr>
      <w:r w:rsidRPr="001B27E5">
        <w:rPr>
          <w:b/>
          <w:bCs/>
          <w:sz w:val="23"/>
          <w:szCs w:val="23"/>
        </w:rPr>
        <w:t xml:space="preserve">Servizio Programmazione, Innovazione e </w:t>
      </w:r>
      <w:proofErr w:type="spellStart"/>
      <w:r w:rsidRPr="001B27E5">
        <w:rPr>
          <w:b/>
          <w:bCs/>
          <w:sz w:val="23"/>
          <w:szCs w:val="23"/>
        </w:rPr>
        <w:t>Competitivita’</w:t>
      </w:r>
      <w:proofErr w:type="spellEnd"/>
    </w:p>
    <w:p w:rsidR="001B27E5" w:rsidRPr="009315E9" w:rsidRDefault="001B27E5" w:rsidP="001B27E5">
      <w:pPr>
        <w:jc w:val="center"/>
        <w:rPr>
          <w:bCs/>
          <w:sz w:val="23"/>
          <w:szCs w:val="23"/>
        </w:rPr>
      </w:pPr>
    </w:p>
    <w:p w:rsidR="001B27E5" w:rsidRPr="009315E9" w:rsidRDefault="001B27E5" w:rsidP="001B27E5">
      <w:pPr>
        <w:pStyle w:val="Default"/>
        <w:jc w:val="center"/>
        <w:rPr>
          <w:bCs/>
          <w:color w:val="auto"/>
          <w:sz w:val="23"/>
          <w:szCs w:val="23"/>
        </w:rPr>
      </w:pPr>
    </w:p>
    <w:p w:rsidR="001B27E5" w:rsidRDefault="001B27E5" w:rsidP="001B27E5">
      <w:pPr>
        <w:pStyle w:val="Default"/>
        <w:jc w:val="center"/>
        <w:rPr>
          <w:b/>
          <w:bCs/>
          <w:sz w:val="23"/>
          <w:szCs w:val="23"/>
        </w:rPr>
      </w:pPr>
    </w:p>
    <w:p w:rsidR="001B27E5" w:rsidRPr="007B5361" w:rsidRDefault="001B27E5" w:rsidP="001B27E5">
      <w:pPr>
        <w:pStyle w:val="Default"/>
        <w:jc w:val="center"/>
        <w:rPr>
          <w:b/>
          <w:bCs/>
          <w:sz w:val="32"/>
          <w:szCs w:val="32"/>
        </w:rPr>
      </w:pPr>
      <w:r w:rsidRPr="007B5361">
        <w:rPr>
          <w:b/>
          <w:bCs/>
          <w:sz w:val="32"/>
          <w:szCs w:val="32"/>
        </w:rPr>
        <w:t>POR FESR Abruzzo 2014-2020</w:t>
      </w:r>
    </w:p>
    <w:p w:rsidR="001B27E5" w:rsidRDefault="001B27E5" w:rsidP="001B27E5">
      <w:pPr>
        <w:pStyle w:val="Default"/>
        <w:jc w:val="center"/>
        <w:rPr>
          <w:b/>
          <w:bCs/>
          <w:sz w:val="23"/>
          <w:szCs w:val="23"/>
        </w:rPr>
      </w:pPr>
    </w:p>
    <w:p w:rsidR="001B27E5" w:rsidRDefault="001B27E5" w:rsidP="001B27E5">
      <w:pPr>
        <w:pStyle w:val="Default"/>
        <w:jc w:val="center"/>
        <w:rPr>
          <w:sz w:val="23"/>
          <w:szCs w:val="23"/>
        </w:rPr>
      </w:pPr>
    </w:p>
    <w:p w:rsidR="001B27E5" w:rsidRDefault="001B27E5" w:rsidP="001B27E5">
      <w:pPr>
        <w:pStyle w:val="Default"/>
        <w:jc w:val="center"/>
        <w:rPr>
          <w:sz w:val="22"/>
          <w:szCs w:val="22"/>
        </w:rPr>
      </w:pPr>
    </w:p>
    <w:p w:rsidR="001B27E5" w:rsidRDefault="001B27E5" w:rsidP="001B27E5">
      <w:pPr>
        <w:pStyle w:val="Default"/>
        <w:jc w:val="center"/>
        <w:rPr>
          <w:sz w:val="22"/>
          <w:szCs w:val="22"/>
        </w:rPr>
      </w:pPr>
    </w:p>
    <w:p w:rsidR="001B27E5" w:rsidRPr="007B5361" w:rsidRDefault="001B27E5" w:rsidP="001B27E5">
      <w:pPr>
        <w:pStyle w:val="Default"/>
        <w:jc w:val="center"/>
        <w:rPr>
          <w:b/>
          <w:sz w:val="22"/>
          <w:szCs w:val="22"/>
        </w:rPr>
      </w:pPr>
      <w:r w:rsidRPr="007B5361">
        <w:rPr>
          <w:b/>
          <w:sz w:val="22"/>
          <w:szCs w:val="22"/>
        </w:rPr>
        <w:t>ASSE VI – “TUTELA E VALORIZZAZIONE DELLE RISORSE NATURALI E CULTURALI”</w:t>
      </w:r>
    </w:p>
    <w:p w:rsidR="001B27E5" w:rsidRDefault="001B27E5" w:rsidP="001B27E5">
      <w:pPr>
        <w:pStyle w:val="Default"/>
        <w:jc w:val="center"/>
        <w:rPr>
          <w:sz w:val="22"/>
          <w:szCs w:val="22"/>
        </w:rPr>
      </w:pPr>
    </w:p>
    <w:p w:rsidR="001B27E5" w:rsidRDefault="001B27E5" w:rsidP="001B27E5">
      <w:pPr>
        <w:pStyle w:val="Default"/>
        <w:jc w:val="center"/>
        <w:rPr>
          <w:sz w:val="22"/>
          <w:szCs w:val="22"/>
        </w:rPr>
      </w:pPr>
      <w:r w:rsidRPr="00CF3A39">
        <w:rPr>
          <w:sz w:val="22"/>
          <w:szCs w:val="22"/>
        </w:rPr>
        <w:t>OT Preservare e tutelare l’ambiente e promuovere l’uso efficiente delle risorse</w:t>
      </w:r>
    </w:p>
    <w:p w:rsidR="001B27E5" w:rsidRDefault="001B27E5" w:rsidP="001B27E5">
      <w:pPr>
        <w:pStyle w:val="Default"/>
        <w:jc w:val="center"/>
        <w:rPr>
          <w:sz w:val="22"/>
          <w:szCs w:val="22"/>
        </w:rPr>
      </w:pPr>
    </w:p>
    <w:p w:rsidR="001B27E5" w:rsidRPr="00CF3A39" w:rsidRDefault="001B27E5" w:rsidP="001B27E5">
      <w:pPr>
        <w:pStyle w:val="Default"/>
        <w:jc w:val="center"/>
        <w:rPr>
          <w:sz w:val="22"/>
          <w:szCs w:val="22"/>
        </w:rPr>
      </w:pPr>
      <w:r w:rsidRPr="00CF3A39">
        <w:rPr>
          <w:sz w:val="22"/>
          <w:szCs w:val="22"/>
        </w:rPr>
        <w:t>Priorità d’investimento 6c “Conservare, proteggere, promuovere e sviluppare il patrimonio naturale e culturale (6c)”</w:t>
      </w:r>
    </w:p>
    <w:p w:rsidR="001B27E5" w:rsidRDefault="001B27E5" w:rsidP="001B27E5">
      <w:pPr>
        <w:pStyle w:val="Default"/>
        <w:jc w:val="center"/>
        <w:rPr>
          <w:sz w:val="22"/>
          <w:szCs w:val="22"/>
        </w:rPr>
      </w:pPr>
    </w:p>
    <w:p w:rsidR="001B27E5" w:rsidRPr="00CF3A39" w:rsidRDefault="001B27E5" w:rsidP="001B27E5">
      <w:pPr>
        <w:pStyle w:val="Default"/>
        <w:jc w:val="center"/>
        <w:rPr>
          <w:sz w:val="22"/>
          <w:szCs w:val="22"/>
        </w:rPr>
      </w:pPr>
      <w:r w:rsidRPr="00CF3A39">
        <w:rPr>
          <w:sz w:val="22"/>
          <w:szCs w:val="22"/>
        </w:rPr>
        <w:t>Obiettivo specifico 6.8</w:t>
      </w:r>
      <w:r w:rsidRPr="00CF3A39">
        <w:rPr>
          <w:sz w:val="22"/>
          <w:szCs w:val="22"/>
        </w:rPr>
        <w:tab/>
        <w:t>“Riposizionamento competitivo delle destinazioni turistiche”</w:t>
      </w:r>
    </w:p>
    <w:p w:rsidR="001B27E5" w:rsidRDefault="001B27E5" w:rsidP="001B27E5">
      <w:pPr>
        <w:pStyle w:val="Default"/>
        <w:rPr>
          <w:sz w:val="22"/>
          <w:szCs w:val="22"/>
        </w:rPr>
      </w:pPr>
    </w:p>
    <w:p w:rsidR="001B27E5" w:rsidRPr="007B5361" w:rsidRDefault="001B27E5" w:rsidP="001B27E5">
      <w:pPr>
        <w:pStyle w:val="Default"/>
        <w:rPr>
          <w:b/>
          <w:sz w:val="22"/>
          <w:szCs w:val="22"/>
        </w:rPr>
      </w:pPr>
      <w:r w:rsidRPr="007B5361">
        <w:rPr>
          <w:b/>
          <w:sz w:val="22"/>
          <w:szCs w:val="22"/>
        </w:rPr>
        <w:t>Azione 6.8.3 – Sostegno alla fruizione integrata delle risorse culturali e naturali e alla promozione delle destinazioni turistiche</w:t>
      </w:r>
    </w:p>
    <w:p w:rsidR="001B27E5" w:rsidRDefault="001B27E5" w:rsidP="001B27E5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257B74FD" wp14:editId="0C43DCD0">
                <wp:simplePos x="0" y="0"/>
                <wp:positionH relativeFrom="column">
                  <wp:posOffset>-43815</wp:posOffset>
                </wp:positionH>
                <wp:positionV relativeFrom="paragraph">
                  <wp:posOffset>160655</wp:posOffset>
                </wp:positionV>
                <wp:extent cx="6315075" cy="7620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B1354" id="Rettangolo 3" o:spid="_x0000_s1026" style="position:absolute;margin-left:-3.45pt;margin-top:12.65pt;width:497.25pt;height:60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" fillcolor="#d8d8d8 [2732]" strokecolor="#4e6128 [1606]" strokeweight="2pt"/>
            </w:pict>
          </mc:Fallback>
        </mc:AlternateContent>
      </w:r>
    </w:p>
    <w:p w:rsidR="00A62787" w:rsidRDefault="00A62787" w:rsidP="001B27E5">
      <w:pPr>
        <w:pStyle w:val="Default"/>
        <w:jc w:val="center"/>
      </w:pPr>
    </w:p>
    <w:p w:rsidR="001B27E5" w:rsidRPr="00A03735" w:rsidRDefault="001B27E5" w:rsidP="001B27E5">
      <w:pPr>
        <w:pStyle w:val="Default"/>
        <w:jc w:val="center"/>
      </w:pPr>
      <w:r w:rsidRPr="00A03735">
        <w:t xml:space="preserve">Avviso Pubblico per </w:t>
      </w:r>
    </w:p>
    <w:p w:rsidR="001B27E5" w:rsidRPr="00A03735" w:rsidRDefault="00A62787" w:rsidP="001B27E5">
      <w:pPr>
        <w:pStyle w:val="Default"/>
        <w:jc w:val="center"/>
      </w:pPr>
      <w:r>
        <w:t>“Realizzazione dell’</w:t>
      </w:r>
      <w:r w:rsidR="001B27E5" w:rsidRPr="00A03735">
        <w:t>iniziativ</w:t>
      </w:r>
      <w:r>
        <w:t>a</w:t>
      </w:r>
      <w:r w:rsidR="001B27E5" w:rsidRPr="00A03735">
        <w:t xml:space="preserve"> denominat</w:t>
      </w:r>
      <w:r>
        <w:t xml:space="preserve">a Abruzzo Open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2018</w:t>
      </w:r>
      <w:r w:rsidR="001B27E5" w:rsidRPr="00A03735">
        <w:t>”</w:t>
      </w:r>
    </w:p>
    <w:p w:rsidR="001B27E5" w:rsidRDefault="001B27E5" w:rsidP="001B27E5">
      <w:pPr>
        <w:pStyle w:val="Default"/>
        <w:jc w:val="center"/>
        <w:rPr>
          <w:sz w:val="28"/>
          <w:szCs w:val="28"/>
        </w:rPr>
      </w:pPr>
    </w:p>
    <w:p w:rsidR="00A62787" w:rsidRDefault="00A62787" w:rsidP="001B27E5">
      <w:pPr>
        <w:pStyle w:val="Default"/>
        <w:jc w:val="center"/>
        <w:rPr>
          <w:sz w:val="28"/>
          <w:szCs w:val="28"/>
        </w:rPr>
      </w:pPr>
    </w:p>
    <w:p w:rsidR="001B27E5" w:rsidRDefault="00A62787" w:rsidP="001B27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Dotazione finanziaria 4</w:t>
      </w:r>
      <w:r w:rsidR="001B27E5">
        <w:rPr>
          <w:b/>
          <w:bCs/>
          <w:sz w:val="22"/>
          <w:szCs w:val="22"/>
        </w:rPr>
        <w:t>50.000 Euro</w:t>
      </w:r>
    </w:p>
    <w:p w:rsidR="001B27E5" w:rsidRDefault="001B27E5" w:rsidP="001B27E5">
      <w:pPr>
        <w:pStyle w:val="Default"/>
        <w:jc w:val="center"/>
        <w:rPr>
          <w:b/>
          <w:bCs/>
          <w:sz w:val="22"/>
          <w:szCs w:val="22"/>
        </w:rPr>
      </w:pPr>
    </w:p>
    <w:p w:rsidR="001B27E5" w:rsidRDefault="001B27E5" w:rsidP="001B27E5">
      <w:pPr>
        <w:pStyle w:val="Default"/>
        <w:jc w:val="center"/>
        <w:rPr>
          <w:b/>
          <w:bCs/>
          <w:sz w:val="22"/>
          <w:szCs w:val="22"/>
        </w:rPr>
      </w:pPr>
    </w:p>
    <w:p w:rsidR="001B27E5" w:rsidRDefault="001B27E5" w:rsidP="001B27E5">
      <w:pPr>
        <w:autoSpaceDE w:val="0"/>
        <w:autoSpaceDN w:val="0"/>
        <w:adjustRightInd w:val="0"/>
        <w:ind w:left="2832"/>
        <w:jc w:val="right"/>
        <w:rPr>
          <w:b/>
          <w:bCs/>
        </w:rPr>
      </w:pPr>
    </w:p>
    <w:p w:rsidR="001B27E5" w:rsidRDefault="001B27E5" w:rsidP="001B27E5">
      <w:pPr>
        <w:autoSpaceDE w:val="0"/>
        <w:autoSpaceDN w:val="0"/>
        <w:adjustRightInd w:val="0"/>
        <w:ind w:left="2832"/>
        <w:jc w:val="right"/>
        <w:rPr>
          <w:b/>
          <w:bCs/>
        </w:rPr>
      </w:pPr>
    </w:p>
    <w:p w:rsidR="001B27E5" w:rsidRDefault="001B27E5" w:rsidP="001B27E5">
      <w:pPr>
        <w:autoSpaceDE w:val="0"/>
        <w:autoSpaceDN w:val="0"/>
        <w:adjustRightInd w:val="0"/>
        <w:ind w:left="2832"/>
        <w:jc w:val="right"/>
        <w:rPr>
          <w:b/>
          <w:bCs/>
        </w:rPr>
      </w:pPr>
    </w:p>
    <w:p w:rsidR="001B27E5" w:rsidRDefault="001B27E5" w:rsidP="001B27E5">
      <w:pPr>
        <w:autoSpaceDE w:val="0"/>
        <w:autoSpaceDN w:val="0"/>
        <w:adjustRightInd w:val="0"/>
        <w:ind w:left="2832"/>
        <w:jc w:val="right"/>
        <w:rPr>
          <w:b/>
          <w:bCs/>
        </w:rPr>
      </w:pPr>
    </w:p>
    <w:p w:rsidR="001B27E5" w:rsidRPr="00A553EB" w:rsidRDefault="001B27E5" w:rsidP="001B27E5">
      <w:pPr>
        <w:autoSpaceDE w:val="0"/>
        <w:autoSpaceDN w:val="0"/>
        <w:adjustRightInd w:val="0"/>
        <w:ind w:left="2832"/>
        <w:jc w:val="right"/>
        <w:rPr>
          <w:b/>
          <w:bCs/>
        </w:rPr>
      </w:pPr>
      <w:r w:rsidRPr="00A553EB">
        <w:rPr>
          <w:b/>
          <w:bCs/>
        </w:rPr>
        <w:t xml:space="preserve">ALLEGATO </w:t>
      </w:r>
      <w:r>
        <w:rPr>
          <w:b/>
          <w:bCs/>
        </w:rPr>
        <w:t>IV</w:t>
      </w:r>
    </w:p>
    <w:p w:rsidR="001B27E5" w:rsidRPr="00A553EB" w:rsidRDefault="00F70801" w:rsidP="001B27E5">
      <w:pPr>
        <w:autoSpaceDE w:val="0"/>
        <w:autoSpaceDN w:val="0"/>
        <w:adjustRightInd w:val="0"/>
        <w:ind w:left="2832"/>
        <w:jc w:val="right"/>
        <w:rPr>
          <w:b/>
          <w:bCs/>
        </w:rPr>
      </w:pPr>
      <w:r>
        <w:rPr>
          <w:b/>
          <w:bCs/>
        </w:rPr>
        <w:t>DICHIARAZIONE DE MINIMIS</w:t>
      </w:r>
    </w:p>
    <w:p w:rsidR="001B27E5" w:rsidRPr="00CA4781" w:rsidRDefault="001B27E5" w:rsidP="001B27E5">
      <w:pPr>
        <w:spacing w:after="160" w:line="259" w:lineRule="auto"/>
        <w:rPr>
          <w:bCs/>
        </w:rPr>
      </w:pPr>
    </w:p>
    <w:p w:rsidR="001B27E5" w:rsidRPr="00CE1039" w:rsidRDefault="001B27E5" w:rsidP="001B27E5">
      <w:pPr>
        <w:rPr>
          <w:rFonts w:ascii="Calibri" w:hAnsi="Calibri" w:cs="Arial"/>
          <w:color w:val="17365D"/>
          <w:szCs w:val="22"/>
          <w:lang w:val="de-DE" w:eastAsia="en-US"/>
        </w:rPr>
      </w:pPr>
    </w:p>
    <w:p w:rsidR="001B27E5" w:rsidRPr="00CE1039" w:rsidRDefault="001B27E5" w:rsidP="001B27E5">
      <w:pPr>
        <w:rPr>
          <w:rFonts w:ascii="Calibri" w:hAnsi="Calibri" w:cs="Arial"/>
          <w:color w:val="17365D"/>
          <w:szCs w:val="22"/>
          <w:lang w:val="de-DE" w:eastAsia="en-US"/>
        </w:rPr>
      </w:pPr>
    </w:p>
    <w:p w:rsidR="00AA7FDE" w:rsidRPr="00AA7FDE" w:rsidRDefault="00AA7FDE" w:rsidP="00AA7FDE">
      <w:pPr>
        <w:jc w:val="center"/>
        <w:rPr>
          <w:b/>
          <w:color w:val="17365D"/>
          <w:sz w:val="28"/>
          <w:szCs w:val="28"/>
          <w:lang w:eastAsia="en-US"/>
        </w:rPr>
      </w:pPr>
    </w:p>
    <w:p w:rsidR="00AA7FDE" w:rsidRPr="00AA7FDE" w:rsidRDefault="00AA7FDE" w:rsidP="00AA7FDE">
      <w:pPr>
        <w:rPr>
          <w:color w:val="17365D"/>
          <w:sz w:val="22"/>
          <w:szCs w:val="22"/>
          <w:lang w:eastAsia="en-US"/>
        </w:rPr>
      </w:pPr>
    </w:p>
    <w:p w:rsidR="00AA7FDE" w:rsidRPr="00AA7FDE" w:rsidRDefault="00AA7FDE" w:rsidP="00AA7FDE">
      <w:pPr>
        <w:rPr>
          <w:rFonts w:ascii="Calibri" w:hAnsi="Calibri" w:cs="Arial"/>
          <w:color w:val="17365D"/>
          <w:sz w:val="22"/>
          <w:szCs w:val="22"/>
          <w:lang w:val="de-DE" w:eastAsia="en-US"/>
        </w:rPr>
      </w:pPr>
    </w:p>
    <w:p w:rsidR="00AA7FDE" w:rsidRPr="00AA7FDE" w:rsidRDefault="00AA7FDE" w:rsidP="00AA7FDE">
      <w:pPr>
        <w:rPr>
          <w:rFonts w:ascii="Calibri" w:hAnsi="Calibri" w:cs="Arial"/>
          <w:color w:val="17365D"/>
          <w:sz w:val="22"/>
          <w:szCs w:val="22"/>
          <w:lang w:val="de-DE" w:eastAsia="en-US"/>
        </w:rPr>
      </w:pPr>
    </w:p>
    <w:p w:rsidR="00AA7FDE" w:rsidRPr="00AA7FDE" w:rsidRDefault="00AA7FDE" w:rsidP="00AA7FDE">
      <w:pPr>
        <w:rPr>
          <w:rFonts w:ascii="Calibri" w:hAnsi="Calibri" w:cs="Arial"/>
          <w:color w:val="17365D"/>
          <w:sz w:val="22"/>
          <w:szCs w:val="22"/>
          <w:lang w:val="de-DE" w:eastAsia="en-US"/>
        </w:rPr>
      </w:pPr>
    </w:p>
    <w:p w:rsidR="00C23CB4" w:rsidRDefault="00C23CB4" w:rsidP="00B108A9">
      <w:pPr>
        <w:pStyle w:val="Blockquote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0" w:after="0"/>
        <w:ind w:left="0" w:right="432"/>
        <w:rPr>
          <w:b/>
        </w:rPr>
      </w:pPr>
    </w:p>
    <w:p w:rsidR="00C23CB4" w:rsidRDefault="00C23CB4" w:rsidP="00C23CB4">
      <w:pPr>
        <w:suppressAutoHyphens/>
        <w:spacing w:after="120"/>
        <w:jc w:val="center"/>
        <w:rPr>
          <w:b/>
          <w:bCs/>
          <w:i/>
          <w:sz w:val="36"/>
          <w:szCs w:val="22"/>
          <w:u w:val="single"/>
          <w:lang w:eastAsia="zh-CN"/>
        </w:rPr>
      </w:pPr>
      <w:r w:rsidRPr="00C23CB4">
        <w:rPr>
          <w:b/>
          <w:bCs/>
          <w:sz w:val="36"/>
          <w:szCs w:val="22"/>
          <w:u w:val="single"/>
          <w:lang w:eastAsia="zh-CN"/>
        </w:rPr>
        <w:t xml:space="preserve">DICHIARAZIONE </w:t>
      </w:r>
      <w:r w:rsidRPr="00C23CB4">
        <w:rPr>
          <w:b/>
          <w:bCs/>
          <w:i/>
          <w:sz w:val="36"/>
          <w:szCs w:val="22"/>
          <w:u w:val="single"/>
          <w:lang w:eastAsia="zh-CN"/>
        </w:rPr>
        <w:t>DE MINIMIS</w:t>
      </w:r>
    </w:p>
    <w:p w:rsidR="00173BDF" w:rsidRPr="00C23CB4" w:rsidRDefault="00173BDF" w:rsidP="00C23CB4">
      <w:pPr>
        <w:suppressAutoHyphens/>
        <w:spacing w:after="120"/>
        <w:jc w:val="center"/>
        <w:rPr>
          <w:b/>
          <w:bCs/>
          <w:i/>
          <w:sz w:val="36"/>
          <w:szCs w:val="22"/>
          <w:u w:val="single"/>
          <w:lang w:eastAsia="zh-CN"/>
        </w:rPr>
      </w:pP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sottoscritto</w:t>
      </w:r>
      <w:r w:rsidRPr="00CA4781">
        <w:rPr>
          <w:rFonts w:eastAsia="Calibri"/>
          <w:sz w:val="24"/>
          <w:szCs w:val="24"/>
        </w:rPr>
        <w:t>_______________________________________________________________</w:t>
      </w:r>
      <w:r>
        <w:rPr>
          <w:rFonts w:eastAsia="Calibri"/>
          <w:sz w:val="24"/>
          <w:szCs w:val="24"/>
        </w:rPr>
        <w:t>____</w:t>
      </w:r>
      <w:r w:rsidRPr="00CA4781">
        <w:rPr>
          <w:rFonts w:eastAsia="Calibri"/>
          <w:sz w:val="24"/>
          <w:szCs w:val="24"/>
        </w:rPr>
        <w:t xml:space="preserve">__  </w:t>
      </w: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>nato/a il____/___/_______ a _______________________________________ Prov. ____________</w:t>
      </w: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>C.F  ____________________________________________________________________________</w:t>
      </w: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>Residente a _________________________________________________________ Prov.   ________</w:t>
      </w: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 xml:space="preserve">Via __________________________________________n.________ CAP </w:t>
      </w:r>
      <w:r>
        <w:rPr>
          <w:rFonts w:eastAsia="Calibri"/>
          <w:sz w:val="24"/>
          <w:szCs w:val="24"/>
        </w:rPr>
        <w:t>_________</w:t>
      </w:r>
      <w:r w:rsidRPr="00CA4781">
        <w:rPr>
          <w:rFonts w:eastAsia="Calibri"/>
          <w:sz w:val="24"/>
          <w:szCs w:val="24"/>
        </w:rPr>
        <w:t xml:space="preserve"> Legale rappresentante della DMC/PMC_______________________________________</w:t>
      </w: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>P.IVA__________________________ con sede legale in ___________________________________</w:t>
      </w:r>
    </w:p>
    <w:p w:rsidR="00173BDF" w:rsidRPr="00CA4781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 xml:space="preserve">Telefono _____________________________e-mail ______________________________________ </w:t>
      </w:r>
    </w:p>
    <w:p w:rsidR="00173BDF" w:rsidRDefault="00173BDF" w:rsidP="00173BDF">
      <w:pPr>
        <w:spacing w:line="360" w:lineRule="auto"/>
        <w:jc w:val="both"/>
        <w:rPr>
          <w:rFonts w:eastAsia="Calibri"/>
          <w:sz w:val="24"/>
          <w:szCs w:val="24"/>
        </w:rPr>
      </w:pPr>
      <w:r w:rsidRPr="00CA4781">
        <w:rPr>
          <w:rFonts w:eastAsia="Calibri"/>
          <w:sz w:val="24"/>
          <w:szCs w:val="24"/>
        </w:rPr>
        <w:t>PEC _____________________________________________________________________________</w:t>
      </w:r>
    </w:p>
    <w:p w:rsidR="000457A0" w:rsidRPr="00A03735" w:rsidRDefault="00173BDF" w:rsidP="000457A0">
      <w:pPr>
        <w:pStyle w:val="Default"/>
        <w:jc w:val="both"/>
      </w:pPr>
      <w:proofErr w:type="gramStart"/>
      <w:r w:rsidRPr="00173BDF">
        <w:t>in</w:t>
      </w:r>
      <w:proofErr w:type="gramEnd"/>
      <w:r w:rsidRPr="00173BDF">
        <w:t xml:space="preserve"> relazione al Progetto“………………….…….. ” presentato a valere </w:t>
      </w:r>
      <w:r w:rsidRPr="000457A0">
        <w:t>sull’azione 6.8.3 del POR FESR Abruzzo 2014-2020</w:t>
      </w:r>
      <w:r w:rsidR="000457A0" w:rsidRPr="000457A0">
        <w:t xml:space="preserve"> nell’ambito dell’Avviso pubblico </w:t>
      </w:r>
      <w:r w:rsidR="00A62787">
        <w:t xml:space="preserve">per “Realizzazione dell’iniziativa denominata </w:t>
      </w:r>
      <w:r w:rsidR="000457A0" w:rsidRPr="00A03735">
        <w:t xml:space="preserve">Abruzzo Open </w:t>
      </w:r>
      <w:proofErr w:type="spellStart"/>
      <w:r w:rsidR="000457A0" w:rsidRPr="00A03735">
        <w:t>Day</w:t>
      </w:r>
      <w:proofErr w:type="spellEnd"/>
      <w:r w:rsidR="000457A0" w:rsidRPr="00A03735">
        <w:t xml:space="preserve"> </w:t>
      </w:r>
      <w:proofErr w:type="spellStart"/>
      <w:r w:rsidR="000457A0" w:rsidRPr="00A03735">
        <w:t>Summer</w:t>
      </w:r>
      <w:proofErr w:type="spellEnd"/>
      <w:r w:rsidR="000457A0" w:rsidRPr="00A03735">
        <w:t xml:space="preserve"> 2018”</w:t>
      </w:r>
      <w:r w:rsidR="000457A0">
        <w:t>approvato con Determinazione Dirigenziale n. ---- del ------</w:t>
      </w:r>
    </w:p>
    <w:p w:rsidR="00173BDF" w:rsidRDefault="00173BDF" w:rsidP="00173BDF">
      <w:pPr>
        <w:rPr>
          <w:sz w:val="24"/>
          <w:szCs w:val="24"/>
        </w:rPr>
      </w:pPr>
    </w:p>
    <w:p w:rsidR="00533667" w:rsidRPr="00173BDF" w:rsidRDefault="00533667" w:rsidP="00173BDF">
      <w:pPr>
        <w:rPr>
          <w:sz w:val="24"/>
          <w:szCs w:val="24"/>
        </w:rPr>
      </w:pPr>
    </w:p>
    <w:p w:rsidR="00173BDF" w:rsidRPr="00173BDF" w:rsidRDefault="00173BDF" w:rsidP="00173BDF">
      <w:pPr>
        <w:jc w:val="center"/>
        <w:rPr>
          <w:sz w:val="24"/>
          <w:szCs w:val="24"/>
        </w:rPr>
      </w:pPr>
      <w:r w:rsidRPr="00173BDF">
        <w:rPr>
          <w:b/>
          <w:sz w:val="24"/>
          <w:szCs w:val="24"/>
        </w:rPr>
        <w:t>PRESO ATTO</w:t>
      </w:r>
    </w:p>
    <w:p w:rsidR="00173BDF" w:rsidRDefault="00173BDF" w:rsidP="00173BDF">
      <w:pPr>
        <w:jc w:val="center"/>
        <w:rPr>
          <w:sz w:val="24"/>
          <w:szCs w:val="24"/>
        </w:rPr>
      </w:pPr>
    </w:p>
    <w:p w:rsidR="00533667" w:rsidRPr="00173BDF" w:rsidRDefault="00533667" w:rsidP="00173BDF">
      <w:pPr>
        <w:jc w:val="center"/>
        <w:rPr>
          <w:sz w:val="24"/>
          <w:szCs w:val="24"/>
        </w:rPr>
      </w:pPr>
    </w:p>
    <w:p w:rsidR="00173BDF" w:rsidRPr="00173BDF" w:rsidRDefault="00173BDF" w:rsidP="00173BDF">
      <w:pPr>
        <w:numPr>
          <w:ilvl w:val="0"/>
          <w:numId w:val="22"/>
        </w:numPr>
        <w:tabs>
          <w:tab w:val="num" w:pos="180"/>
        </w:tabs>
        <w:ind w:left="181" w:hanging="181"/>
        <w:jc w:val="both"/>
        <w:rPr>
          <w:sz w:val="24"/>
          <w:szCs w:val="24"/>
        </w:rPr>
      </w:pPr>
      <w:r w:rsidRPr="00173BDF">
        <w:rPr>
          <w:sz w:val="24"/>
          <w:szCs w:val="24"/>
        </w:rPr>
        <w:t>che la Commissione Europea ha fissato, con appositi regolamenti (il Regolamento (UE) n. 1407/2013 del 18 dicembre 2013, il Regolamento (UE) n.1408/2013 del 18 dicembre 2013, il Regolamento (CE) n.717/2014 del 21 giugno 2007) gli importi massimi di aiuti pubblici in regime “</w:t>
      </w:r>
      <w:r w:rsidRPr="00173BDF">
        <w:rPr>
          <w:i/>
          <w:sz w:val="24"/>
          <w:szCs w:val="24"/>
        </w:rPr>
        <w:t xml:space="preserve">de </w:t>
      </w:r>
      <w:proofErr w:type="spellStart"/>
      <w:r w:rsidRPr="00173BDF">
        <w:rPr>
          <w:i/>
          <w:sz w:val="24"/>
          <w:szCs w:val="24"/>
        </w:rPr>
        <w:t>minimis</w:t>
      </w:r>
      <w:proofErr w:type="spellEnd"/>
      <w:r w:rsidRPr="00173BDF">
        <w:rPr>
          <w:sz w:val="24"/>
          <w:szCs w:val="24"/>
        </w:rPr>
        <w:t>”, non espressamente autorizzati dalla Commissione stessa, cumulabili da un’impresa in un determinato periodo di tempo, senza che ciò possa pregiudicare le condizioni di concorrenza;</w:t>
      </w:r>
    </w:p>
    <w:p w:rsidR="00173BDF" w:rsidRPr="00173BDF" w:rsidRDefault="00173BDF" w:rsidP="00173BDF">
      <w:pPr>
        <w:rPr>
          <w:sz w:val="24"/>
          <w:szCs w:val="24"/>
        </w:rPr>
      </w:pPr>
    </w:p>
    <w:p w:rsidR="00173BDF" w:rsidRDefault="00173BDF" w:rsidP="00173BDF">
      <w:pPr>
        <w:numPr>
          <w:ilvl w:val="0"/>
          <w:numId w:val="22"/>
        </w:num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173BDF">
        <w:rPr>
          <w:sz w:val="24"/>
          <w:szCs w:val="24"/>
        </w:rPr>
        <w:t>che secondo il Regolamento (UE) n. 1407/2013 del 18 dicembre 2013 l’importo complessivo dei suddetti aiuti pubblici assegnati ad un medesimo soggetto non può superare € 200.000, ricevuti durante i due esercizi finanziari precedenti e nell’esercizio finanziario in corso, a qualsiasi titolo e da qualsiasi Amministrazione pubblica ottenuti;</w:t>
      </w:r>
    </w:p>
    <w:p w:rsidR="00533667" w:rsidRDefault="00533667" w:rsidP="00533667">
      <w:pPr>
        <w:pStyle w:val="Paragrafoelenco"/>
        <w:rPr>
          <w:sz w:val="24"/>
          <w:szCs w:val="24"/>
        </w:rPr>
      </w:pPr>
    </w:p>
    <w:p w:rsidR="006A645C" w:rsidRPr="006A645C" w:rsidRDefault="006A645C" w:rsidP="006A645C">
      <w:pPr>
        <w:numPr>
          <w:ilvl w:val="0"/>
          <w:numId w:val="22"/>
        </w:num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6A645C">
        <w:rPr>
          <w:sz w:val="24"/>
          <w:szCs w:val="24"/>
        </w:rPr>
        <w:t>Nel rispetto di quanto previsto dai seguenti Regolamenti della Commissione:</w:t>
      </w:r>
    </w:p>
    <w:p w:rsidR="006A645C" w:rsidRPr="006A645C" w:rsidRDefault="006A645C" w:rsidP="006A645C">
      <w:pPr>
        <w:widowControl w:val="0"/>
        <w:numPr>
          <w:ilvl w:val="0"/>
          <w:numId w:val="12"/>
        </w:numPr>
        <w:suppressAutoHyphens/>
        <w:snapToGrid w:val="0"/>
        <w:jc w:val="both"/>
        <w:rPr>
          <w:color w:val="000000"/>
          <w:sz w:val="24"/>
          <w:szCs w:val="24"/>
        </w:rPr>
      </w:pPr>
      <w:r w:rsidRPr="006A645C">
        <w:rPr>
          <w:color w:val="000000"/>
          <w:sz w:val="24"/>
          <w:szCs w:val="24"/>
        </w:rPr>
        <w:t xml:space="preserve">Regolamento n. 1407/2013 </w:t>
      </w:r>
      <w:r w:rsidRPr="006A645C">
        <w:rPr>
          <w:i/>
          <w:color w:val="000000"/>
          <w:sz w:val="24"/>
          <w:szCs w:val="24"/>
        </w:rPr>
        <w:t xml:space="preserve">de </w:t>
      </w:r>
      <w:proofErr w:type="spellStart"/>
      <w:r w:rsidRPr="006A645C">
        <w:rPr>
          <w:i/>
          <w:color w:val="000000"/>
          <w:sz w:val="24"/>
          <w:szCs w:val="24"/>
        </w:rPr>
        <w:t>minimis</w:t>
      </w:r>
      <w:proofErr w:type="spellEnd"/>
      <w:r w:rsidRPr="006A645C">
        <w:rPr>
          <w:color w:val="000000"/>
          <w:sz w:val="24"/>
          <w:szCs w:val="24"/>
        </w:rPr>
        <w:t xml:space="preserve"> generale</w:t>
      </w:r>
    </w:p>
    <w:p w:rsidR="006A645C" w:rsidRPr="006A645C" w:rsidRDefault="006A645C" w:rsidP="006A645C">
      <w:pPr>
        <w:widowControl w:val="0"/>
        <w:numPr>
          <w:ilvl w:val="0"/>
          <w:numId w:val="12"/>
        </w:numPr>
        <w:suppressAutoHyphens/>
        <w:snapToGrid w:val="0"/>
        <w:jc w:val="both"/>
        <w:rPr>
          <w:color w:val="000000"/>
          <w:sz w:val="24"/>
          <w:szCs w:val="24"/>
        </w:rPr>
      </w:pPr>
      <w:r w:rsidRPr="006A645C">
        <w:rPr>
          <w:color w:val="000000"/>
          <w:sz w:val="24"/>
          <w:szCs w:val="24"/>
        </w:rPr>
        <w:t xml:space="preserve">Regolamento n. 1408/2013 </w:t>
      </w:r>
      <w:r w:rsidRPr="006A645C">
        <w:rPr>
          <w:i/>
          <w:color w:val="000000"/>
          <w:sz w:val="24"/>
          <w:szCs w:val="24"/>
        </w:rPr>
        <w:t xml:space="preserve">de </w:t>
      </w:r>
      <w:proofErr w:type="spellStart"/>
      <w:r w:rsidRPr="006A645C">
        <w:rPr>
          <w:i/>
          <w:color w:val="000000"/>
          <w:sz w:val="24"/>
          <w:szCs w:val="24"/>
        </w:rPr>
        <w:t>minimis</w:t>
      </w:r>
      <w:proofErr w:type="spellEnd"/>
      <w:r w:rsidRPr="006A645C">
        <w:rPr>
          <w:color w:val="000000"/>
          <w:sz w:val="24"/>
          <w:szCs w:val="24"/>
        </w:rPr>
        <w:t xml:space="preserve"> nel settore agricoltura </w:t>
      </w:r>
    </w:p>
    <w:p w:rsidR="006A645C" w:rsidRPr="006A645C" w:rsidRDefault="006A645C" w:rsidP="006A645C">
      <w:pPr>
        <w:widowControl w:val="0"/>
        <w:numPr>
          <w:ilvl w:val="0"/>
          <w:numId w:val="12"/>
        </w:numPr>
        <w:suppressAutoHyphens/>
        <w:snapToGrid w:val="0"/>
        <w:jc w:val="both"/>
        <w:rPr>
          <w:color w:val="000000"/>
          <w:sz w:val="24"/>
          <w:szCs w:val="24"/>
        </w:rPr>
      </w:pPr>
      <w:r w:rsidRPr="006A645C">
        <w:rPr>
          <w:color w:val="000000"/>
          <w:sz w:val="24"/>
          <w:szCs w:val="24"/>
        </w:rPr>
        <w:t xml:space="preserve">Regolamento n. 717/2014 </w:t>
      </w:r>
      <w:r w:rsidRPr="006A645C">
        <w:rPr>
          <w:i/>
          <w:color w:val="000000"/>
          <w:sz w:val="24"/>
          <w:szCs w:val="24"/>
        </w:rPr>
        <w:t xml:space="preserve">de </w:t>
      </w:r>
      <w:proofErr w:type="spellStart"/>
      <w:r w:rsidRPr="006A645C">
        <w:rPr>
          <w:i/>
          <w:color w:val="000000"/>
          <w:sz w:val="24"/>
          <w:szCs w:val="24"/>
        </w:rPr>
        <w:t>minimis</w:t>
      </w:r>
      <w:proofErr w:type="spellEnd"/>
      <w:r w:rsidRPr="006A645C">
        <w:rPr>
          <w:color w:val="000000"/>
          <w:sz w:val="24"/>
          <w:szCs w:val="24"/>
        </w:rPr>
        <w:t xml:space="preserve"> nel settore pesca</w:t>
      </w:r>
    </w:p>
    <w:p w:rsidR="006A645C" w:rsidRPr="006A645C" w:rsidRDefault="006A645C" w:rsidP="006A645C">
      <w:pPr>
        <w:widowControl w:val="0"/>
        <w:numPr>
          <w:ilvl w:val="0"/>
          <w:numId w:val="12"/>
        </w:numPr>
        <w:suppressAutoHyphens/>
        <w:snapToGrid w:val="0"/>
        <w:jc w:val="both"/>
        <w:rPr>
          <w:color w:val="000000"/>
          <w:sz w:val="24"/>
          <w:szCs w:val="24"/>
        </w:rPr>
      </w:pPr>
      <w:r w:rsidRPr="006A645C">
        <w:rPr>
          <w:color w:val="000000"/>
          <w:sz w:val="24"/>
          <w:szCs w:val="24"/>
        </w:rPr>
        <w:t xml:space="preserve">Regolamento n. 360/2012 </w:t>
      </w:r>
      <w:r w:rsidRPr="006A645C">
        <w:rPr>
          <w:i/>
          <w:color w:val="000000"/>
          <w:sz w:val="24"/>
          <w:szCs w:val="24"/>
        </w:rPr>
        <w:t xml:space="preserve">de </w:t>
      </w:r>
      <w:proofErr w:type="spellStart"/>
      <w:r w:rsidRPr="006A645C">
        <w:rPr>
          <w:i/>
          <w:color w:val="000000"/>
          <w:sz w:val="24"/>
          <w:szCs w:val="24"/>
        </w:rPr>
        <w:t>minimis</w:t>
      </w:r>
      <w:proofErr w:type="spellEnd"/>
      <w:r w:rsidRPr="006A645C">
        <w:rPr>
          <w:color w:val="000000"/>
          <w:sz w:val="24"/>
          <w:szCs w:val="24"/>
        </w:rPr>
        <w:t xml:space="preserve"> SIEG</w:t>
      </w:r>
    </w:p>
    <w:p w:rsidR="00533667" w:rsidRPr="006A645C" w:rsidRDefault="00533667" w:rsidP="00533667">
      <w:pPr>
        <w:ind w:left="180"/>
        <w:jc w:val="both"/>
        <w:rPr>
          <w:sz w:val="24"/>
          <w:szCs w:val="24"/>
        </w:rPr>
      </w:pPr>
    </w:p>
    <w:p w:rsidR="00173BDF" w:rsidRPr="00173BDF" w:rsidRDefault="00173BDF" w:rsidP="00BA4DB8">
      <w:pPr>
        <w:jc w:val="both"/>
        <w:rPr>
          <w:sz w:val="24"/>
          <w:szCs w:val="24"/>
        </w:rPr>
      </w:pPr>
    </w:p>
    <w:p w:rsidR="00173BDF" w:rsidRPr="00173BDF" w:rsidRDefault="00173BDF" w:rsidP="00173BDF">
      <w:pPr>
        <w:jc w:val="center"/>
        <w:rPr>
          <w:b/>
          <w:sz w:val="24"/>
          <w:szCs w:val="24"/>
        </w:rPr>
      </w:pPr>
      <w:r w:rsidRPr="00173BDF">
        <w:rPr>
          <w:b/>
          <w:sz w:val="24"/>
          <w:szCs w:val="24"/>
        </w:rPr>
        <w:t>DICHIARA</w:t>
      </w:r>
    </w:p>
    <w:p w:rsidR="00173BDF" w:rsidRDefault="00173BDF" w:rsidP="00173BDF">
      <w:pPr>
        <w:rPr>
          <w:sz w:val="24"/>
          <w:szCs w:val="24"/>
        </w:rPr>
      </w:pPr>
    </w:p>
    <w:p w:rsidR="00533667" w:rsidRPr="00173BDF" w:rsidRDefault="00533667" w:rsidP="00173BDF">
      <w:pPr>
        <w:rPr>
          <w:sz w:val="24"/>
          <w:szCs w:val="24"/>
        </w:rPr>
      </w:pPr>
    </w:p>
    <w:p w:rsidR="008F5D24" w:rsidRDefault="00173BDF" w:rsidP="00173BDF">
      <w:pPr>
        <w:jc w:val="both"/>
        <w:rPr>
          <w:sz w:val="24"/>
          <w:szCs w:val="24"/>
        </w:rPr>
      </w:pPr>
      <w:r w:rsidRPr="00173BDF">
        <w:rPr>
          <w:sz w:val="24"/>
          <w:szCs w:val="24"/>
        </w:rPr>
        <w:t>sotto la propria responsabilità, conformemente alle disposizioni vigenti in materia ed in particolare al D.P.R. n.445/2000, consapevole di incorrere, in ipotesi di falsità in atti e dichiarazioni mendaci, nelle sanzioni penali di cui all’art.76 del predetto D.P.R</w:t>
      </w:r>
      <w:r w:rsidR="008F5D24">
        <w:rPr>
          <w:sz w:val="24"/>
          <w:szCs w:val="24"/>
        </w:rPr>
        <w:t>:</w:t>
      </w:r>
    </w:p>
    <w:p w:rsidR="00533667" w:rsidRPr="00533667" w:rsidRDefault="00533667" w:rsidP="00533667">
      <w:pPr>
        <w:suppressAutoHyphens/>
        <w:spacing w:after="120"/>
        <w:ind w:left="360"/>
        <w:jc w:val="both"/>
        <w:outlineLvl w:val="0"/>
        <w:rPr>
          <w:sz w:val="22"/>
          <w:szCs w:val="22"/>
          <w:lang w:eastAsia="zh-CN"/>
        </w:rPr>
      </w:pPr>
    </w:p>
    <w:p w:rsidR="00893F62" w:rsidRPr="00244AAD" w:rsidRDefault="00893F62" w:rsidP="00893F62">
      <w:pPr>
        <w:spacing w:after="120"/>
        <w:rPr>
          <w:rFonts w:ascii="Garamond" w:hAnsi="Garamond"/>
          <w:b/>
          <w:bCs/>
          <w:sz w:val="22"/>
          <w:szCs w:val="22"/>
          <w:u w:val="single"/>
        </w:rPr>
      </w:pPr>
      <w:bookmarkStart w:id="0" w:name="_GoBack"/>
      <w:bookmarkEnd w:id="0"/>
      <w:r w:rsidRPr="00407E8C">
        <w:rPr>
          <w:rFonts w:ascii="Garamond" w:hAnsi="Garamond"/>
          <w:b/>
          <w:bCs/>
          <w:sz w:val="22"/>
          <w:szCs w:val="22"/>
          <w:u w:val="single"/>
        </w:rPr>
        <w:t xml:space="preserve">Natura dell’impresa </w:t>
      </w:r>
    </w:p>
    <w:p w:rsidR="00893F62" w:rsidRDefault="00893F62" w:rsidP="00893F62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  <w:r w:rsidRPr="00B866E8">
        <w:rPr>
          <w:rFonts w:ascii="Garamond" w:hAnsi="Garamond" w:cs="Arial"/>
          <w:sz w:val="22"/>
          <w:szCs w:val="22"/>
        </w:rPr>
        <w:sym w:font="Wingdings" w:char="F06F"/>
      </w:r>
      <w:r>
        <w:rPr>
          <w:rFonts w:ascii="Garamond" w:hAnsi="Garamond" w:cs="Arial"/>
          <w:sz w:val="32"/>
          <w:szCs w:val="22"/>
        </w:rPr>
        <w:t xml:space="preserve"> </w:t>
      </w:r>
      <w:r w:rsidRPr="00707530">
        <w:rPr>
          <w:rFonts w:ascii="Garamond" w:hAnsi="Garamond" w:cs="Arial"/>
          <w:sz w:val="22"/>
          <w:szCs w:val="22"/>
        </w:rPr>
        <w:t xml:space="preserve">Che </w:t>
      </w:r>
      <w:r w:rsidRPr="00B866E8">
        <w:rPr>
          <w:rFonts w:ascii="Garamond" w:hAnsi="Garamond" w:cs="Arial"/>
          <w:b/>
          <w:sz w:val="22"/>
          <w:szCs w:val="22"/>
        </w:rPr>
        <w:t>l’impresa non è controllata né controlla</w:t>
      </w:r>
      <w:r w:rsidRPr="00707530">
        <w:rPr>
          <w:rFonts w:ascii="Garamond" w:hAnsi="Garamond" w:cs="Arial"/>
          <w:sz w:val="22"/>
          <w:szCs w:val="22"/>
        </w:rPr>
        <w:t>, direttamente o indirettamente, altre imprese</w:t>
      </w:r>
      <w:r>
        <w:rPr>
          <w:rFonts w:ascii="Garamond" w:hAnsi="Garamond" w:cs="Arial"/>
          <w:sz w:val="22"/>
          <w:szCs w:val="22"/>
        </w:rPr>
        <w:t>.</w:t>
      </w:r>
    </w:p>
    <w:p w:rsidR="00893F62" w:rsidRPr="00244AAD" w:rsidRDefault="00893F62" w:rsidP="00893F62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  <w:r w:rsidRPr="00B866E8">
        <w:rPr>
          <w:rFonts w:ascii="Garamond" w:hAnsi="Garamond" w:cs="Arial"/>
          <w:sz w:val="22"/>
          <w:szCs w:val="22"/>
        </w:rPr>
        <w:sym w:font="Wingdings" w:char="F06F"/>
      </w:r>
      <w:r>
        <w:rPr>
          <w:rFonts w:ascii="Garamond" w:hAnsi="Garamond" w:cs="Arial"/>
          <w:sz w:val="32"/>
          <w:szCs w:val="22"/>
        </w:rPr>
        <w:t xml:space="preserve"> </w:t>
      </w:r>
      <w:r w:rsidRPr="0023376F">
        <w:rPr>
          <w:rFonts w:ascii="Garamond" w:hAnsi="Garamond" w:cs="Arial"/>
          <w:sz w:val="22"/>
          <w:szCs w:val="22"/>
        </w:rPr>
        <w:t>Che</w:t>
      </w:r>
      <w:r w:rsidRPr="00707530">
        <w:rPr>
          <w:rFonts w:ascii="Garamond" w:hAnsi="Garamond" w:cs="Arial"/>
          <w:sz w:val="22"/>
        </w:rPr>
        <w:t xml:space="preserve"> </w:t>
      </w:r>
      <w:r w:rsidRPr="00B866E8">
        <w:rPr>
          <w:rFonts w:ascii="Garamond" w:hAnsi="Garamond" w:cs="Arial"/>
          <w:b/>
          <w:sz w:val="22"/>
        </w:rPr>
        <w:t>l’impresa controlla</w:t>
      </w:r>
      <w:r w:rsidRPr="00707530">
        <w:rPr>
          <w:rFonts w:ascii="Garamond" w:hAnsi="Garamond" w:cs="Arial"/>
          <w:sz w:val="22"/>
        </w:rPr>
        <w:t>, anche indirettamente</w:t>
      </w:r>
      <w:r>
        <w:rPr>
          <w:rFonts w:ascii="Garamond" w:hAnsi="Garamond" w:cs="Arial"/>
          <w:sz w:val="22"/>
        </w:rPr>
        <w:t>,</w:t>
      </w:r>
      <w:r w:rsidRPr="00707530">
        <w:rPr>
          <w:rFonts w:ascii="Garamond" w:hAnsi="Garamond" w:cs="Arial"/>
          <w:sz w:val="22"/>
        </w:rPr>
        <w:t xml:space="preserve"> le imprese seguenti aventi sede</w:t>
      </w:r>
      <w:r>
        <w:rPr>
          <w:rFonts w:ascii="Garamond" w:hAnsi="Garamond" w:cs="Arial"/>
          <w:sz w:val="22"/>
        </w:rPr>
        <w:t xml:space="preserve"> legale</w:t>
      </w:r>
      <w:r w:rsidRPr="00707530">
        <w:rPr>
          <w:rFonts w:ascii="Garamond" w:hAnsi="Garamond" w:cs="Arial"/>
          <w:sz w:val="22"/>
        </w:rPr>
        <w:t xml:space="preserve"> in Italia</w:t>
      </w:r>
      <w:r>
        <w:rPr>
          <w:rFonts w:ascii="Garamond" w:hAnsi="Garamond" w:cs="Arial"/>
          <w:sz w:val="22"/>
        </w:rPr>
        <w:t xml:space="preserve">, </w:t>
      </w:r>
      <w:r w:rsidRPr="00F50C7A">
        <w:rPr>
          <w:rFonts w:ascii="Garamond" w:hAnsi="Garamond" w:cs="Arial"/>
          <w:sz w:val="22"/>
        </w:rPr>
        <w:t>per ciascuna</w:t>
      </w:r>
      <w:r>
        <w:rPr>
          <w:rFonts w:ascii="Garamond" w:hAnsi="Garamond" w:cs="Arial"/>
          <w:sz w:val="22"/>
        </w:rPr>
        <w:t xml:space="preserve"> delle quali presenta la dichiarazione di cui all’allegato I</w:t>
      </w:r>
      <w:r w:rsidR="00BC2141">
        <w:rPr>
          <w:rFonts w:ascii="Garamond" w:hAnsi="Garamond" w:cs="Arial"/>
          <w:sz w:val="22"/>
        </w:rPr>
        <w:t>VB</w:t>
      </w:r>
      <w:r w:rsidRPr="00707530">
        <w:rPr>
          <w:rFonts w:ascii="Garamond" w:hAnsi="Garamond" w:cs="Arial"/>
          <w:sz w:val="22"/>
        </w:rPr>
        <w:t>:</w:t>
      </w:r>
    </w:p>
    <w:p w:rsidR="00893F62" w:rsidRDefault="00893F62" w:rsidP="00893F62">
      <w:pPr>
        <w:pStyle w:val="Corpotesto1"/>
        <w:spacing w:after="120"/>
        <w:ind w:left="360"/>
        <w:jc w:val="both"/>
        <w:rPr>
          <w:rFonts w:ascii="Garamond" w:hAnsi="Garamond" w:cs="Arial"/>
          <w:sz w:val="22"/>
        </w:rPr>
      </w:pPr>
      <w:r w:rsidRPr="00707530">
        <w:rPr>
          <w:rFonts w:ascii="Garamond" w:hAnsi="Garamond" w:cs="Arial"/>
          <w:sz w:val="22"/>
        </w:rPr>
        <w:t>(</w:t>
      </w:r>
      <w:r w:rsidRPr="00707530">
        <w:rPr>
          <w:rFonts w:ascii="Garamond" w:hAnsi="Garamond" w:cs="Arial"/>
          <w:i/>
          <w:iCs/>
          <w:sz w:val="22"/>
        </w:rPr>
        <w:t>Ragione sociale e dati anagrafici</w:t>
      </w:r>
      <w:r w:rsidRPr="00707530">
        <w:rPr>
          <w:rFonts w:ascii="Garamond" w:hAnsi="Garamond" w:cs="Arial"/>
          <w:sz w:val="22"/>
        </w:rPr>
        <w:t>)</w:t>
      </w:r>
      <w:r>
        <w:rPr>
          <w:rFonts w:ascii="Garamond" w:hAnsi="Garamond" w:cs="Arial"/>
          <w:sz w:val="22"/>
        </w:rPr>
        <w:t xml:space="preserve"> (</w:t>
      </w:r>
      <w:r w:rsidRPr="00B866E8">
        <w:rPr>
          <w:rFonts w:ascii="Garamond" w:hAnsi="Garamond" w:cs="Arial"/>
          <w:i/>
          <w:sz w:val="22"/>
        </w:rPr>
        <w:t xml:space="preserve">ripetere </w:t>
      </w:r>
      <w:r>
        <w:rPr>
          <w:rFonts w:ascii="Garamond" w:hAnsi="Garamond" w:cs="Arial"/>
          <w:i/>
          <w:sz w:val="22"/>
        </w:rPr>
        <w:t>tabella</w:t>
      </w:r>
      <w:r w:rsidRPr="00B866E8">
        <w:rPr>
          <w:rFonts w:ascii="Garamond" w:hAnsi="Garamond" w:cs="Arial"/>
          <w:i/>
          <w:sz w:val="22"/>
        </w:rPr>
        <w:t xml:space="preserve"> se necessario</w:t>
      </w:r>
      <w:r>
        <w:rPr>
          <w:rFonts w:ascii="Garamond" w:hAnsi="Garamond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893F62" w:rsidRPr="0067724B" w:rsidTr="00D7441E">
        <w:trPr>
          <w:trHeight w:val="397"/>
        </w:trPr>
        <w:tc>
          <w:tcPr>
            <w:tcW w:w="10632" w:type="dxa"/>
            <w:gridSpan w:val="6"/>
            <w:shd w:val="clear" w:color="auto" w:fill="AAC8C8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893F62" w:rsidRPr="0067724B" w:rsidTr="00D7441E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 w:cs="Arial"/>
                <w:b/>
                <w:bCs/>
                <w:sz w:val="18"/>
                <w:szCs w:val="18"/>
              </w:rPr>
              <w:t>Impresa</w:t>
            </w: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Denominazione/Ragione sociale dell’impresa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Forma giuridica</w:t>
            </w:r>
          </w:p>
        </w:tc>
      </w:tr>
      <w:tr w:rsidR="00893F62" w:rsidRPr="0067724B" w:rsidTr="00D7441E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893F62" w:rsidRPr="0067724B" w:rsidTr="00D7441E">
        <w:tc>
          <w:tcPr>
            <w:tcW w:w="1900" w:type="dxa"/>
            <w:vMerge w:val="restart"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7724B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893F62" w:rsidRPr="0067724B" w:rsidTr="00D7441E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</w:tr>
      <w:tr w:rsidR="00893F62" w:rsidRPr="0067724B" w:rsidTr="00D7441E">
        <w:trPr>
          <w:trHeight w:val="283"/>
        </w:trPr>
        <w:tc>
          <w:tcPr>
            <w:tcW w:w="1900" w:type="dxa"/>
            <w:tcBorders>
              <w:bottom w:val="single" w:sz="18" w:space="0" w:color="FFFFFF"/>
            </w:tcBorders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bottom w:val="single" w:sz="18" w:space="0" w:color="FFFFFF"/>
            </w:tcBorders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tcBorders>
              <w:bottom w:val="single" w:sz="18" w:space="0" w:color="FFFFFF"/>
            </w:tcBorders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Partita IVA</w:t>
            </w:r>
          </w:p>
        </w:tc>
      </w:tr>
      <w:tr w:rsidR="00893F62" w:rsidRPr="0067724B" w:rsidTr="00D7441E">
        <w:trPr>
          <w:trHeight w:val="357"/>
        </w:trPr>
        <w:tc>
          <w:tcPr>
            <w:tcW w:w="1900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single" w:sz="18" w:space="0" w:color="FFFFFF"/>
              <w:bottom w:val="double" w:sz="4" w:space="0" w:color="auto"/>
            </w:tcBorders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ind w:left="459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893F62" w:rsidRDefault="00893F62" w:rsidP="00893F62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</w:p>
    <w:p w:rsidR="00893F62" w:rsidRPr="00F50C7A" w:rsidRDefault="00893F62" w:rsidP="00893F62">
      <w:pPr>
        <w:pStyle w:val="Corpotesto1"/>
        <w:numPr>
          <w:ilvl w:val="0"/>
          <w:numId w:val="14"/>
        </w:numPr>
        <w:spacing w:after="120"/>
        <w:jc w:val="both"/>
        <w:rPr>
          <w:rFonts w:ascii="Garamond" w:hAnsi="Garamond" w:cs="Arial"/>
          <w:sz w:val="22"/>
        </w:rPr>
      </w:pPr>
      <w:r w:rsidRPr="00707530">
        <w:rPr>
          <w:rFonts w:ascii="Garamond" w:hAnsi="Garamond" w:cs="Arial"/>
          <w:sz w:val="22"/>
        </w:rPr>
        <w:t xml:space="preserve">Che </w:t>
      </w:r>
      <w:r w:rsidRPr="00B866E8">
        <w:rPr>
          <w:rFonts w:ascii="Garamond" w:hAnsi="Garamond" w:cs="Arial"/>
          <w:b/>
          <w:sz w:val="22"/>
        </w:rPr>
        <w:t>l’impresa è controllata</w:t>
      </w:r>
      <w:r w:rsidRPr="00707530">
        <w:rPr>
          <w:rFonts w:ascii="Garamond" w:hAnsi="Garamond" w:cs="Arial"/>
          <w:sz w:val="22"/>
        </w:rPr>
        <w:t>, anche indirettamente</w:t>
      </w:r>
      <w:r>
        <w:rPr>
          <w:rFonts w:ascii="Garamond" w:hAnsi="Garamond" w:cs="Arial"/>
          <w:sz w:val="22"/>
        </w:rPr>
        <w:t>,</w:t>
      </w:r>
      <w:r w:rsidRPr="00707530">
        <w:rPr>
          <w:rFonts w:ascii="Garamond" w:hAnsi="Garamond" w:cs="Arial"/>
          <w:sz w:val="22"/>
        </w:rPr>
        <w:t xml:space="preserve"> dalle imprese seguenti aventi sede </w:t>
      </w:r>
      <w:r>
        <w:rPr>
          <w:rFonts w:ascii="Garamond" w:hAnsi="Garamond" w:cs="Arial"/>
          <w:sz w:val="22"/>
        </w:rPr>
        <w:t xml:space="preserve">legale </w:t>
      </w:r>
      <w:r w:rsidRPr="00707530">
        <w:rPr>
          <w:rFonts w:ascii="Garamond" w:hAnsi="Garamond" w:cs="Arial"/>
          <w:sz w:val="22"/>
        </w:rPr>
        <w:t xml:space="preserve">in </w:t>
      </w:r>
      <w:r w:rsidRPr="00F50C7A">
        <w:rPr>
          <w:rFonts w:ascii="Garamond" w:hAnsi="Garamond" w:cs="Arial"/>
          <w:sz w:val="22"/>
        </w:rPr>
        <w:t>Italia,</w:t>
      </w:r>
      <w:r w:rsidRPr="00F50C7A">
        <w:rPr>
          <w:rFonts w:ascii="Garamond" w:hAnsi="Garamond" w:cs="Arial"/>
          <w:sz w:val="22"/>
          <w:vertAlign w:val="superscript"/>
        </w:rPr>
        <w:t xml:space="preserve"> </w:t>
      </w:r>
      <w:r w:rsidRPr="00F50C7A">
        <w:rPr>
          <w:rFonts w:ascii="Garamond" w:hAnsi="Garamond" w:cs="Arial"/>
          <w:sz w:val="22"/>
        </w:rPr>
        <w:t>per ciascuna delle quali presenta la dichiarazione di cui all’</w:t>
      </w:r>
      <w:r w:rsidRPr="00A92BA2">
        <w:rPr>
          <w:rFonts w:ascii="Garamond" w:hAnsi="Garamond" w:cs="Arial"/>
          <w:b/>
          <w:sz w:val="22"/>
        </w:rPr>
        <w:t>allegato I</w:t>
      </w:r>
      <w:r w:rsidR="00BC2141">
        <w:rPr>
          <w:rFonts w:ascii="Garamond" w:hAnsi="Garamond" w:cs="Arial"/>
          <w:b/>
          <w:sz w:val="22"/>
        </w:rPr>
        <w:t>VB</w:t>
      </w:r>
      <w:r w:rsidRPr="00F50C7A">
        <w:rPr>
          <w:rFonts w:ascii="Garamond" w:hAnsi="Garamond" w:cs="Arial"/>
          <w:sz w:val="22"/>
        </w:rPr>
        <w:t>:</w:t>
      </w:r>
    </w:p>
    <w:p w:rsidR="00893F62" w:rsidRDefault="00893F62" w:rsidP="00893F62">
      <w:pPr>
        <w:pStyle w:val="Corpotesto1"/>
        <w:spacing w:after="120"/>
        <w:ind w:left="360"/>
        <w:jc w:val="both"/>
        <w:rPr>
          <w:rFonts w:ascii="Garamond" w:hAnsi="Garamond" w:cs="Arial"/>
          <w:sz w:val="22"/>
        </w:rPr>
      </w:pPr>
      <w:r w:rsidRPr="00707530">
        <w:rPr>
          <w:rFonts w:ascii="Garamond" w:hAnsi="Garamond" w:cs="Arial"/>
          <w:sz w:val="22"/>
        </w:rPr>
        <w:t>(</w:t>
      </w:r>
      <w:r w:rsidRPr="00707530">
        <w:rPr>
          <w:rFonts w:ascii="Garamond" w:hAnsi="Garamond" w:cs="Arial"/>
          <w:i/>
          <w:iCs/>
          <w:sz w:val="22"/>
        </w:rPr>
        <w:t>Ragione sociale e dati anagrafici</w:t>
      </w:r>
      <w:r w:rsidRPr="00707530">
        <w:rPr>
          <w:rFonts w:ascii="Garamond" w:hAnsi="Garamond" w:cs="Arial"/>
          <w:sz w:val="22"/>
        </w:rPr>
        <w:t>)</w:t>
      </w:r>
      <w:r>
        <w:rPr>
          <w:rFonts w:ascii="Garamond" w:hAnsi="Garamond" w:cs="Arial"/>
          <w:sz w:val="22"/>
        </w:rPr>
        <w:t xml:space="preserve"> (</w:t>
      </w:r>
      <w:r w:rsidRPr="00D00955">
        <w:rPr>
          <w:rFonts w:ascii="Garamond" w:hAnsi="Garamond" w:cs="Arial"/>
          <w:i/>
          <w:sz w:val="22"/>
        </w:rPr>
        <w:t xml:space="preserve">ripetere </w:t>
      </w:r>
      <w:r>
        <w:rPr>
          <w:rFonts w:ascii="Garamond" w:hAnsi="Garamond" w:cs="Arial"/>
          <w:i/>
          <w:sz w:val="22"/>
        </w:rPr>
        <w:t>tabella</w:t>
      </w:r>
      <w:r w:rsidRPr="00D00955">
        <w:rPr>
          <w:rFonts w:ascii="Garamond" w:hAnsi="Garamond" w:cs="Arial"/>
          <w:i/>
          <w:sz w:val="22"/>
        </w:rPr>
        <w:t xml:space="preserve"> se necessario</w:t>
      </w:r>
      <w:r>
        <w:rPr>
          <w:rFonts w:ascii="Garamond" w:hAnsi="Garamond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893F62" w:rsidRPr="0067724B" w:rsidTr="00D7441E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893F62" w:rsidRPr="0067724B" w:rsidTr="00D7441E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 w:cs="Arial"/>
                <w:b/>
                <w:bCs/>
                <w:sz w:val="18"/>
                <w:szCs w:val="18"/>
              </w:rPr>
              <w:t>Impresa</w:t>
            </w: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Denominazione/Ragione sociale dell’impresa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893F62" w:rsidRPr="0067724B" w:rsidTr="00D7441E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893F62" w:rsidRPr="0067724B" w:rsidTr="00D7441E">
        <w:tc>
          <w:tcPr>
            <w:tcW w:w="1900" w:type="dxa"/>
            <w:vMerge w:val="restart"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7724B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893F62" w:rsidRPr="0067724B" w:rsidTr="00D7441E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</w:tr>
      <w:tr w:rsidR="00893F62" w:rsidRPr="0067724B" w:rsidTr="00D7441E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Partita IVA</w:t>
            </w:r>
          </w:p>
        </w:tc>
      </w:tr>
      <w:tr w:rsidR="00893F62" w:rsidRPr="0067724B" w:rsidTr="00D7441E">
        <w:trPr>
          <w:trHeight w:val="301"/>
        </w:trPr>
        <w:tc>
          <w:tcPr>
            <w:tcW w:w="1900" w:type="dxa"/>
            <w:vMerge/>
            <w:shd w:val="clear" w:color="auto" w:fill="AAC8C8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shd w:val="clear" w:color="auto" w:fill="EAEAD5"/>
            <w:vAlign w:val="center"/>
          </w:tcPr>
          <w:p w:rsidR="00893F62" w:rsidRPr="0067724B" w:rsidRDefault="00893F62" w:rsidP="00D7441E">
            <w:pPr>
              <w:pStyle w:val="Contenutotabella"/>
              <w:snapToGrid w:val="0"/>
              <w:spacing w:after="120"/>
              <w:ind w:left="459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893F62" w:rsidRDefault="00893F62" w:rsidP="00893F62">
      <w:pPr>
        <w:pStyle w:val="Corpotesto1"/>
        <w:spacing w:after="120"/>
        <w:ind w:left="360"/>
        <w:jc w:val="both"/>
        <w:rPr>
          <w:rFonts w:ascii="Garamond" w:hAnsi="Garamond" w:cs="Arial"/>
          <w:color w:val="auto"/>
          <w:sz w:val="22"/>
          <w:szCs w:val="24"/>
          <w:lang w:eastAsia="zh-CN"/>
        </w:rPr>
      </w:pPr>
    </w:p>
    <w:p w:rsidR="00893F62" w:rsidRDefault="00893F62" w:rsidP="008F5D24">
      <w:pPr>
        <w:suppressAutoHyphens/>
        <w:spacing w:after="120"/>
        <w:jc w:val="both"/>
        <w:outlineLvl w:val="0"/>
        <w:rPr>
          <w:b/>
          <w:bCs/>
          <w:sz w:val="22"/>
          <w:szCs w:val="22"/>
          <w:u w:val="single"/>
          <w:lang w:eastAsia="zh-CN"/>
        </w:rPr>
      </w:pPr>
    </w:p>
    <w:p w:rsidR="00893F62" w:rsidRDefault="00893F62" w:rsidP="008F5D24">
      <w:pPr>
        <w:suppressAutoHyphens/>
        <w:spacing w:after="120"/>
        <w:jc w:val="both"/>
        <w:outlineLvl w:val="0"/>
        <w:rPr>
          <w:b/>
          <w:bCs/>
          <w:sz w:val="22"/>
          <w:szCs w:val="22"/>
          <w:u w:val="single"/>
          <w:lang w:eastAsia="zh-CN"/>
        </w:rPr>
      </w:pPr>
    </w:p>
    <w:p w:rsidR="007E6FAF" w:rsidRDefault="007E6FAF" w:rsidP="008F5D24">
      <w:pPr>
        <w:suppressAutoHyphens/>
        <w:spacing w:after="120"/>
        <w:jc w:val="both"/>
        <w:outlineLvl w:val="0"/>
        <w:rPr>
          <w:b/>
          <w:bCs/>
          <w:sz w:val="22"/>
          <w:szCs w:val="22"/>
          <w:u w:val="single"/>
          <w:lang w:eastAsia="zh-CN"/>
        </w:rPr>
      </w:pPr>
    </w:p>
    <w:p w:rsidR="007E6FAF" w:rsidRDefault="007E6FAF" w:rsidP="008F5D24">
      <w:pPr>
        <w:suppressAutoHyphens/>
        <w:spacing w:after="120"/>
        <w:jc w:val="both"/>
        <w:outlineLvl w:val="0"/>
        <w:rPr>
          <w:b/>
          <w:bCs/>
          <w:sz w:val="22"/>
          <w:szCs w:val="22"/>
          <w:u w:val="single"/>
          <w:lang w:eastAsia="zh-CN"/>
        </w:rPr>
      </w:pPr>
    </w:p>
    <w:p w:rsidR="007E6FAF" w:rsidRDefault="007E6FAF" w:rsidP="008F5D24">
      <w:pPr>
        <w:suppressAutoHyphens/>
        <w:spacing w:after="120"/>
        <w:jc w:val="both"/>
        <w:outlineLvl w:val="0"/>
        <w:rPr>
          <w:b/>
          <w:bCs/>
          <w:sz w:val="22"/>
          <w:szCs w:val="22"/>
          <w:u w:val="single"/>
          <w:lang w:eastAsia="zh-CN"/>
        </w:rPr>
      </w:pPr>
    </w:p>
    <w:p w:rsidR="008F5D24" w:rsidRDefault="008F5D24" w:rsidP="008F5D24">
      <w:pPr>
        <w:suppressAutoHyphens/>
        <w:spacing w:after="120"/>
        <w:jc w:val="both"/>
        <w:outlineLvl w:val="0"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lastRenderedPageBreak/>
        <w:t>Con riferimento al r</w:t>
      </w:r>
      <w:r w:rsidRPr="00C23CB4">
        <w:rPr>
          <w:b/>
          <w:bCs/>
          <w:sz w:val="22"/>
          <w:szCs w:val="22"/>
          <w:u w:val="single"/>
          <w:lang w:eastAsia="zh-CN"/>
        </w:rPr>
        <w:t>ispetto del massimale</w:t>
      </w:r>
      <w:r w:rsidR="006A645C">
        <w:rPr>
          <w:rStyle w:val="Rimandonotaapidipagina"/>
          <w:b/>
          <w:bCs/>
          <w:sz w:val="22"/>
          <w:szCs w:val="22"/>
          <w:u w:val="single"/>
          <w:lang w:eastAsia="zh-CN"/>
        </w:rPr>
        <w:footnoteReference w:id="1"/>
      </w:r>
      <w:r>
        <w:rPr>
          <w:b/>
          <w:bCs/>
          <w:sz w:val="22"/>
          <w:szCs w:val="22"/>
          <w:u w:val="single"/>
          <w:lang w:eastAsia="zh-CN"/>
        </w:rPr>
        <w:t>:</w:t>
      </w:r>
    </w:p>
    <w:p w:rsidR="008F5D24" w:rsidRPr="008F5D24" w:rsidRDefault="008F5D24" w:rsidP="008F5D24">
      <w:pPr>
        <w:suppressAutoHyphens/>
        <w:spacing w:after="120"/>
        <w:jc w:val="both"/>
        <w:outlineLvl w:val="0"/>
        <w:rPr>
          <w:sz w:val="22"/>
          <w:szCs w:val="22"/>
          <w:lang w:eastAsia="zh-CN"/>
        </w:rPr>
      </w:pPr>
    </w:p>
    <w:p w:rsidR="00533667" w:rsidRPr="00C23CB4" w:rsidRDefault="00173BDF" w:rsidP="006A645C">
      <w:pPr>
        <w:numPr>
          <w:ilvl w:val="0"/>
          <w:numId w:val="16"/>
        </w:numPr>
        <w:suppressAutoHyphens/>
        <w:spacing w:after="120"/>
        <w:jc w:val="both"/>
        <w:outlineLvl w:val="0"/>
        <w:rPr>
          <w:sz w:val="22"/>
          <w:szCs w:val="22"/>
          <w:lang w:eastAsia="zh-CN"/>
        </w:rPr>
      </w:pPr>
      <w:r w:rsidRPr="00173BDF">
        <w:rPr>
          <w:sz w:val="24"/>
          <w:szCs w:val="24"/>
        </w:rPr>
        <w:t xml:space="preserve"> </w:t>
      </w:r>
      <w:r w:rsidR="00533667">
        <w:rPr>
          <w:color w:val="000000"/>
          <w:sz w:val="22"/>
          <w:szCs w:val="22"/>
        </w:rPr>
        <w:t>Che alla società consortile</w:t>
      </w:r>
      <w:r w:rsidR="00661B9A">
        <w:rPr>
          <w:color w:val="000000"/>
          <w:sz w:val="22"/>
          <w:szCs w:val="22"/>
        </w:rPr>
        <w:t xml:space="preserve"> </w:t>
      </w:r>
      <w:r w:rsidR="00533667" w:rsidRPr="00C23CB4">
        <w:rPr>
          <w:color w:val="000000"/>
          <w:sz w:val="22"/>
          <w:szCs w:val="22"/>
        </w:rPr>
        <w:t xml:space="preserve">rappresentata </w:t>
      </w:r>
      <w:r w:rsidR="00661B9A">
        <w:rPr>
          <w:color w:val="000000"/>
          <w:sz w:val="22"/>
          <w:szCs w:val="22"/>
        </w:rPr>
        <w:t>quale impresa unica</w:t>
      </w:r>
      <w:r w:rsidR="00661B9A" w:rsidRPr="00C23CB4">
        <w:rPr>
          <w:color w:val="000000"/>
          <w:sz w:val="22"/>
          <w:szCs w:val="22"/>
        </w:rPr>
        <w:t xml:space="preserve"> </w:t>
      </w:r>
      <w:r w:rsidR="00533667" w:rsidRPr="00C23CB4">
        <w:rPr>
          <w:b/>
          <w:color w:val="000000"/>
          <w:sz w:val="22"/>
          <w:szCs w:val="22"/>
        </w:rPr>
        <w:t>NON E’ STATO CONCESSO</w:t>
      </w:r>
      <w:r w:rsidR="00533667" w:rsidRPr="00C23CB4">
        <w:rPr>
          <w:color w:val="000000"/>
          <w:sz w:val="22"/>
          <w:szCs w:val="22"/>
        </w:rPr>
        <w:t xml:space="preserve"> nell’esercizio finanziario corrente e nei due</w:t>
      </w:r>
      <w:r w:rsidR="00533667" w:rsidRPr="00C23CB4">
        <w:rPr>
          <w:b/>
          <w:sz w:val="22"/>
          <w:szCs w:val="22"/>
          <w:lang w:eastAsia="zh-CN"/>
        </w:rPr>
        <w:t xml:space="preserve"> </w:t>
      </w:r>
      <w:r w:rsidR="00533667" w:rsidRPr="00C23CB4">
        <w:rPr>
          <w:sz w:val="22"/>
          <w:szCs w:val="22"/>
          <w:lang w:eastAsia="zh-CN"/>
        </w:rPr>
        <w:t>esercizi finanziari precedenti alcun aiuto «</w:t>
      </w:r>
      <w:r w:rsidR="00533667" w:rsidRPr="00C23CB4">
        <w:rPr>
          <w:i/>
          <w:sz w:val="22"/>
          <w:szCs w:val="22"/>
          <w:lang w:eastAsia="zh-CN"/>
        </w:rPr>
        <w:t xml:space="preserve">de </w:t>
      </w:r>
      <w:proofErr w:type="spellStart"/>
      <w:r w:rsidR="00533667" w:rsidRPr="00C23CB4">
        <w:rPr>
          <w:i/>
          <w:sz w:val="22"/>
          <w:szCs w:val="22"/>
          <w:lang w:eastAsia="zh-CN"/>
        </w:rPr>
        <w:t>minimis</w:t>
      </w:r>
      <w:proofErr w:type="spellEnd"/>
      <w:r w:rsidR="00533667" w:rsidRPr="00C23CB4">
        <w:rPr>
          <w:sz w:val="22"/>
          <w:szCs w:val="22"/>
          <w:lang w:eastAsia="zh-CN"/>
        </w:rPr>
        <w:t>», tenuto conto anche delle disposizioni relative a fusioni/acquisizioni o scissioni</w:t>
      </w:r>
      <w:r w:rsidR="00533667" w:rsidRPr="00C23CB4">
        <w:rPr>
          <w:bCs/>
          <w:sz w:val="22"/>
          <w:szCs w:val="22"/>
          <w:lang w:eastAsia="zh-CN"/>
        </w:rPr>
        <w:t>;</w:t>
      </w:r>
    </w:p>
    <w:p w:rsidR="00533667" w:rsidRPr="00C23CB4" w:rsidRDefault="00533667" w:rsidP="00533667">
      <w:pPr>
        <w:suppressAutoHyphens/>
        <w:spacing w:after="120"/>
        <w:ind w:left="4248"/>
        <w:jc w:val="both"/>
        <w:outlineLvl w:val="0"/>
        <w:rPr>
          <w:b/>
          <w:color w:val="000000"/>
          <w:sz w:val="22"/>
          <w:szCs w:val="22"/>
        </w:rPr>
      </w:pPr>
      <w:r w:rsidRPr="00C23CB4">
        <w:rPr>
          <w:b/>
          <w:color w:val="000000"/>
          <w:sz w:val="22"/>
          <w:szCs w:val="22"/>
        </w:rPr>
        <w:t>ovvero</w:t>
      </w:r>
    </w:p>
    <w:p w:rsidR="00533667" w:rsidRPr="00C23CB4" w:rsidRDefault="00533667" w:rsidP="00533667">
      <w:pPr>
        <w:suppressAutoHyphens/>
        <w:spacing w:after="120"/>
        <w:ind w:left="4248"/>
        <w:jc w:val="both"/>
        <w:outlineLvl w:val="0"/>
        <w:rPr>
          <w:b/>
          <w:color w:val="000000"/>
          <w:sz w:val="22"/>
          <w:szCs w:val="22"/>
        </w:rPr>
      </w:pPr>
    </w:p>
    <w:p w:rsidR="00533667" w:rsidRPr="00C23CB4" w:rsidRDefault="00533667" w:rsidP="006A645C">
      <w:pPr>
        <w:numPr>
          <w:ilvl w:val="0"/>
          <w:numId w:val="16"/>
        </w:numPr>
        <w:suppressAutoHyphens/>
        <w:spacing w:after="120"/>
        <w:jc w:val="both"/>
        <w:outlineLvl w:val="0"/>
        <w:rPr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Che alla società consortile</w:t>
      </w:r>
      <w:r w:rsidRPr="00C23CB4">
        <w:rPr>
          <w:color w:val="000000"/>
          <w:sz w:val="22"/>
          <w:szCs w:val="22"/>
        </w:rPr>
        <w:t xml:space="preserve"> rappresentata</w:t>
      </w:r>
      <w:r w:rsidR="00661B9A">
        <w:rPr>
          <w:color w:val="000000"/>
          <w:sz w:val="22"/>
          <w:szCs w:val="22"/>
        </w:rPr>
        <w:t xml:space="preserve"> quale impresa unica</w:t>
      </w:r>
      <w:r w:rsidRPr="00C23CB4">
        <w:rPr>
          <w:color w:val="000000"/>
          <w:sz w:val="22"/>
          <w:szCs w:val="22"/>
        </w:rPr>
        <w:t xml:space="preserve"> </w:t>
      </w:r>
      <w:r w:rsidRPr="00C23CB4">
        <w:rPr>
          <w:b/>
          <w:sz w:val="22"/>
          <w:szCs w:val="22"/>
          <w:lang w:eastAsia="zh-CN"/>
        </w:rPr>
        <w:t>SONO STATI CONCESSI</w:t>
      </w:r>
      <w:r w:rsidRPr="00C23CB4">
        <w:rPr>
          <w:sz w:val="22"/>
          <w:szCs w:val="22"/>
          <w:lang w:eastAsia="zh-CN"/>
        </w:rPr>
        <w:t xml:space="preserve"> nell’esercizio finanziario corrente e nei due esercizi finanziari precedenti i seguenti aiuti «de </w:t>
      </w:r>
      <w:proofErr w:type="spellStart"/>
      <w:r w:rsidRPr="00C23CB4">
        <w:rPr>
          <w:sz w:val="22"/>
          <w:szCs w:val="22"/>
          <w:lang w:eastAsia="zh-CN"/>
        </w:rPr>
        <w:t>minimis</w:t>
      </w:r>
      <w:proofErr w:type="spellEnd"/>
      <w:r w:rsidRPr="00C23CB4">
        <w:rPr>
          <w:sz w:val="22"/>
          <w:szCs w:val="22"/>
          <w:lang w:eastAsia="zh-CN"/>
        </w:rPr>
        <w:t>», tenuto conto anche delle disposizioni relative a fusioni/acquisizioni o scissioni:</w:t>
      </w:r>
    </w:p>
    <w:p w:rsidR="00173BDF" w:rsidRPr="00173BDF" w:rsidRDefault="00173BDF" w:rsidP="00173BDF">
      <w:pPr>
        <w:ind w:right="2618" w:hanging="720"/>
        <w:rPr>
          <w:sz w:val="24"/>
          <w:szCs w:val="24"/>
        </w:rPr>
      </w:pPr>
    </w:p>
    <w:p w:rsidR="00533667" w:rsidRPr="00C23CB4" w:rsidRDefault="00533667" w:rsidP="00533667">
      <w:pPr>
        <w:suppressAutoHyphens/>
        <w:spacing w:after="120"/>
        <w:jc w:val="both"/>
        <w:outlineLvl w:val="0"/>
        <w:rPr>
          <w:i/>
          <w:sz w:val="22"/>
          <w:szCs w:val="22"/>
          <w:lang w:eastAsia="zh-CN"/>
        </w:rPr>
      </w:pPr>
    </w:p>
    <w:tbl>
      <w:tblPr>
        <w:tblStyle w:val="Tabellasemplice-2"/>
        <w:tblW w:w="4934" w:type="pct"/>
        <w:tblInd w:w="-5" w:type="dxa"/>
        <w:tblLook w:val="0000" w:firstRow="0" w:lastRow="0" w:firstColumn="0" w:lastColumn="0" w:noHBand="0" w:noVBand="0"/>
      </w:tblPr>
      <w:tblGrid>
        <w:gridCol w:w="1536"/>
        <w:gridCol w:w="1161"/>
        <w:gridCol w:w="1527"/>
        <w:gridCol w:w="1516"/>
        <w:gridCol w:w="1484"/>
        <w:gridCol w:w="1279"/>
        <w:gridCol w:w="1277"/>
      </w:tblGrid>
      <w:tr w:rsidR="00533667" w:rsidRPr="00C23CB4" w:rsidTr="0053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 w:val="restart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 xml:space="preserve">Impresa cui è stato concesso il </w:t>
            </w:r>
            <w:r w:rsidRPr="00533667">
              <w:rPr>
                <w:b/>
                <w:bCs/>
                <w:i/>
                <w:lang w:eastAsia="zh-CN"/>
              </w:rPr>
              <w:t xml:space="preserve">de </w:t>
            </w:r>
            <w:proofErr w:type="spellStart"/>
            <w:r w:rsidRPr="00533667">
              <w:rPr>
                <w:b/>
                <w:bCs/>
                <w:i/>
                <w:lang w:eastAsia="zh-CN"/>
              </w:rPr>
              <w:t>minimis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  <w:vMerge w:val="restart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>Ente concedente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  <w:vMerge w:val="restart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 xml:space="preserve">Riferimento normativo/ amministrativo che prevede l’agevolazione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  <w:vMerge w:val="restart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>Provvedimento di concessione e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  <w:vMerge w:val="restart"/>
          </w:tcPr>
          <w:p w:rsidR="00533667" w:rsidRPr="00533667" w:rsidRDefault="00533667" w:rsidP="006A645C">
            <w:pPr>
              <w:suppressLineNumbers/>
              <w:suppressAutoHyphens/>
              <w:snapToGrid w:val="0"/>
              <w:spacing w:after="120"/>
              <w:rPr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 xml:space="preserve">Reg. UE </w:t>
            </w:r>
            <w:r w:rsidRPr="00533667">
              <w:rPr>
                <w:bCs/>
                <w:i/>
                <w:lang w:eastAsia="zh-CN"/>
              </w:rPr>
              <w:t xml:space="preserve">de </w:t>
            </w:r>
            <w:proofErr w:type="spellStart"/>
            <w:r w:rsidRPr="00533667">
              <w:rPr>
                <w:bCs/>
                <w:i/>
                <w:lang w:eastAsia="zh-CN"/>
              </w:rPr>
              <w:t>minimis</w:t>
            </w:r>
            <w:proofErr w:type="spellEnd"/>
            <w:r w:rsidRPr="00533667"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9" w:type="pct"/>
            <w:gridSpan w:val="2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 xml:space="preserve">Importo dell’aiuto </w:t>
            </w:r>
            <w:r w:rsidRPr="00533667">
              <w:rPr>
                <w:b/>
                <w:bCs/>
                <w:i/>
                <w:lang w:eastAsia="zh-CN"/>
              </w:rPr>
              <w:t xml:space="preserve">de </w:t>
            </w:r>
            <w:proofErr w:type="spellStart"/>
            <w:r w:rsidRPr="00533667">
              <w:rPr>
                <w:b/>
                <w:bCs/>
                <w:i/>
                <w:lang w:eastAsia="zh-CN"/>
              </w:rPr>
              <w:t>minimis</w:t>
            </w:r>
            <w:proofErr w:type="spellEnd"/>
          </w:p>
        </w:tc>
      </w:tr>
      <w:tr w:rsidR="00533667" w:rsidRPr="00C23CB4" w:rsidTr="00533667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  <w:vMerge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  <w:vMerge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  <w:vMerge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  <w:vMerge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5" w:type="pct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>Concesso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533667" w:rsidRPr="00533667" w:rsidRDefault="00533667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>Effettivo</w:t>
            </w:r>
            <w:r w:rsidRPr="00533667">
              <w:rPr>
                <w:b/>
                <w:bCs/>
                <w:vertAlign w:val="superscript"/>
                <w:lang w:eastAsia="zh-CN"/>
              </w:rPr>
              <w:footnoteReference w:id="2"/>
            </w:r>
          </w:p>
        </w:tc>
      </w:tr>
      <w:tr w:rsidR="00533667" w:rsidRPr="00C23CB4" w:rsidTr="0053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5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533667" w:rsidRPr="00C23CB4" w:rsidTr="00533667">
        <w:trPr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5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533667" w:rsidRPr="00C23CB4" w:rsidTr="0053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5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533667" w:rsidRPr="00C23CB4" w:rsidTr="00533667">
        <w:trPr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5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533667" w:rsidRPr="00C23CB4" w:rsidTr="0053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7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5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533667" w:rsidRPr="00C23CB4" w:rsidRDefault="00533667" w:rsidP="007844C1">
            <w:pPr>
              <w:suppressLineNumbers/>
              <w:suppressAutoHyphens/>
              <w:snapToGrid w:val="0"/>
              <w:spacing w:after="120"/>
              <w:ind w:left="34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</w:tbl>
    <w:p w:rsidR="00533667" w:rsidRPr="00C23CB4" w:rsidRDefault="00533667" w:rsidP="00533667">
      <w:pPr>
        <w:suppressAutoHyphens/>
        <w:spacing w:after="120"/>
        <w:jc w:val="both"/>
        <w:outlineLvl w:val="0"/>
        <w:rPr>
          <w:b/>
          <w:bCs/>
          <w:sz w:val="22"/>
          <w:szCs w:val="22"/>
          <w:lang w:eastAsia="zh-CN"/>
        </w:rPr>
      </w:pPr>
    </w:p>
    <w:p w:rsidR="00533667" w:rsidRDefault="008F5D24" w:rsidP="006A645C">
      <w:pPr>
        <w:suppressAutoHyphens/>
        <w:spacing w:after="120"/>
        <w:ind w:right="108"/>
        <w:jc w:val="both"/>
        <w:outlineLvl w:val="0"/>
        <w:rPr>
          <w:sz w:val="22"/>
          <w:szCs w:val="22"/>
          <w:u w:val="single"/>
          <w:lang w:eastAsia="zh-CN"/>
        </w:rPr>
      </w:pPr>
      <w:r w:rsidRPr="008F5D24">
        <w:rPr>
          <w:b/>
          <w:sz w:val="22"/>
          <w:szCs w:val="22"/>
          <w:u w:val="single"/>
          <w:lang w:eastAsia="zh-CN"/>
        </w:rPr>
        <w:t>Con riferimento ai settori in cui opera l’impresa</w:t>
      </w:r>
      <w:r w:rsidR="003B65FE">
        <w:rPr>
          <w:rStyle w:val="Rimandonotaapidipagina"/>
          <w:b/>
          <w:sz w:val="22"/>
          <w:szCs w:val="22"/>
          <w:u w:val="single"/>
          <w:lang w:eastAsia="zh-CN"/>
        </w:rPr>
        <w:footnoteReference w:id="3"/>
      </w:r>
      <w:r w:rsidRPr="008F5D24">
        <w:rPr>
          <w:sz w:val="22"/>
          <w:szCs w:val="22"/>
          <w:u w:val="single"/>
          <w:lang w:eastAsia="zh-CN"/>
        </w:rPr>
        <w:t>:</w:t>
      </w:r>
    </w:p>
    <w:p w:rsidR="006A645C" w:rsidRPr="008F5D24" w:rsidRDefault="006A645C" w:rsidP="006A645C">
      <w:pPr>
        <w:suppressAutoHyphens/>
        <w:spacing w:after="120"/>
        <w:ind w:right="108"/>
        <w:jc w:val="both"/>
        <w:outlineLvl w:val="0"/>
        <w:rPr>
          <w:sz w:val="22"/>
          <w:szCs w:val="22"/>
          <w:u w:val="single"/>
          <w:lang w:eastAsia="zh-CN"/>
        </w:rPr>
      </w:pPr>
    </w:p>
    <w:p w:rsidR="00533667" w:rsidRPr="00C23CB4" w:rsidRDefault="00533667" w:rsidP="00533667">
      <w:pPr>
        <w:numPr>
          <w:ilvl w:val="0"/>
          <w:numId w:val="16"/>
        </w:numPr>
        <w:suppressAutoHyphens/>
        <w:spacing w:after="120"/>
        <w:jc w:val="both"/>
        <w:outlineLvl w:val="0"/>
        <w:rPr>
          <w:sz w:val="22"/>
          <w:szCs w:val="22"/>
          <w:lang w:eastAsia="zh-CN"/>
        </w:rPr>
      </w:pPr>
      <w:r w:rsidRPr="00C23CB4">
        <w:rPr>
          <w:sz w:val="22"/>
          <w:szCs w:val="22"/>
          <w:lang w:eastAsia="zh-CN"/>
        </w:rPr>
        <w:t xml:space="preserve">Che l’impresa rappresentata </w:t>
      </w:r>
      <w:r w:rsidRPr="00C23CB4">
        <w:rPr>
          <w:b/>
          <w:sz w:val="22"/>
          <w:szCs w:val="22"/>
          <w:lang w:eastAsia="zh-CN"/>
        </w:rPr>
        <w:t xml:space="preserve">opera solo nei settori economici ammissibili </w:t>
      </w:r>
      <w:r w:rsidRPr="00C23CB4">
        <w:rPr>
          <w:sz w:val="22"/>
          <w:szCs w:val="22"/>
          <w:lang w:eastAsia="zh-CN"/>
        </w:rPr>
        <w:t>al finanziamento;</w:t>
      </w:r>
    </w:p>
    <w:p w:rsidR="00533667" w:rsidRDefault="00533667" w:rsidP="00533667">
      <w:pPr>
        <w:numPr>
          <w:ilvl w:val="0"/>
          <w:numId w:val="11"/>
        </w:numPr>
        <w:suppressAutoHyphens/>
        <w:spacing w:after="120"/>
        <w:ind w:left="357" w:right="108" w:firstLine="0"/>
        <w:jc w:val="both"/>
        <w:outlineLvl w:val="0"/>
        <w:rPr>
          <w:sz w:val="22"/>
          <w:szCs w:val="22"/>
          <w:lang w:eastAsia="zh-CN"/>
        </w:rPr>
      </w:pPr>
      <w:r w:rsidRPr="00C23CB4">
        <w:rPr>
          <w:sz w:val="22"/>
          <w:szCs w:val="22"/>
          <w:lang w:eastAsia="zh-CN"/>
        </w:rPr>
        <w:t>Che l’impresa rappresentata</w:t>
      </w:r>
      <w:r w:rsidRPr="00C23CB4">
        <w:rPr>
          <w:b/>
          <w:sz w:val="22"/>
          <w:szCs w:val="22"/>
          <w:lang w:eastAsia="zh-CN"/>
        </w:rPr>
        <w:t xml:space="preserve"> opera anche in settori economici esclusi</w:t>
      </w:r>
      <w:r w:rsidRPr="00C23CB4">
        <w:rPr>
          <w:sz w:val="22"/>
          <w:szCs w:val="22"/>
          <w:lang w:eastAsia="zh-CN"/>
        </w:rPr>
        <w:t xml:space="preserve">, tuttavia </w:t>
      </w:r>
      <w:r w:rsidRPr="00C23CB4">
        <w:rPr>
          <w:b/>
          <w:sz w:val="22"/>
          <w:szCs w:val="22"/>
          <w:lang w:eastAsia="zh-CN"/>
        </w:rPr>
        <w:t>dispone di un sistema</w:t>
      </w:r>
      <w:r w:rsidRPr="00C23CB4">
        <w:rPr>
          <w:sz w:val="22"/>
          <w:szCs w:val="22"/>
          <w:lang w:eastAsia="zh-CN"/>
        </w:rPr>
        <w:t xml:space="preserve"> adeguato di </w:t>
      </w:r>
      <w:r w:rsidRPr="00C23CB4">
        <w:rPr>
          <w:b/>
          <w:sz w:val="22"/>
          <w:szCs w:val="22"/>
          <w:lang w:eastAsia="zh-CN"/>
        </w:rPr>
        <w:t>separazione delle attività</w:t>
      </w:r>
      <w:r w:rsidRPr="00C23CB4">
        <w:rPr>
          <w:sz w:val="22"/>
          <w:szCs w:val="22"/>
          <w:lang w:eastAsia="zh-CN"/>
        </w:rPr>
        <w:t xml:space="preserve"> o </w:t>
      </w:r>
      <w:r w:rsidRPr="00C23CB4">
        <w:rPr>
          <w:b/>
          <w:sz w:val="22"/>
          <w:szCs w:val="22"/>
          <w:lang w:eastAsia="zh-CN"/>
        </w:rPr>
        <w:t>distinzione dei costi</w:t>
      </w:r>
      <w:r w:rsidRPr="00C23CB4">
        <w:rPr>
          <w:sz w:val="22"/>
          <w:szCs w:val="22"/>
          <w:lang w:eastAsia="zh-CN"/>
        </w:rPr>
        <w:t>;</w:t>
      </w:r>
    </w:p>
    <w:p w:rsidR="006A645C" w:rsidRDefault="006A645C" w:rsidP="006A645C">
      <w:pPr>
        <w:suppressAutoHyphens/>
        <w:spacing w:after="120"/>
        <w:ind w:left="357" w:right="108"/>
        <w:jc w:val="both"/>
        <w:outlineLvl w:val="0"/>
        <w:rPr>
          <w:sz w:val="22"/>
          <w:szCs w:val="22"/>
          <w:lang w:eastAsia="zh-CN"/>
        </w:rPr>
      </w:pPr>
    </w:p>
    <w:p w:rsidR="008F5D24" w:rsidRPr="008F5D24" w:rsidRDefault="008F5D24" w:rsidP="006A645C">
      <w:pPr>
        <w:suppressAutoHyphens/>
        <w:spacing w:after="120"/>
        <w:ind w:left="357" w:right="108" w:hanging="357"/>
        <w:jc w:val="both"/>
        <w:outlineLvl w:val="0"/>
        <w:rPr>
          <w:sz w:val="22"/>
          <w:szCs w:val="22"/>
          <w:u w:val="single"/>
          <w:lang w:eastAsia="zh-CN"/>
        </w:rPr>
      </w:pPr>
      <w:r w:rsidRPr="008F5D24">
        <w:rPr>
          <w:b/>
          <w:sz w:val="22"/>
          <w:szCs w:val="22"/>
          <w:u w:val="single"/>
          <w:lang w:eastAsia="zh-CN"/>
        </w:rPr>
        <w:t>Con riferimento alle condizioni di cumulo</w:t>
      </w:r>
      <w:r w:rsidR="003B65FE">
        <w:rPr>
          <w:rStyle w:val="Rimandonotaapidipagina"/>
          <w:b/>
          <w:sz w:val="22"/>
          <w:szCs w:val="22"/>
          <w:u w:val="single"/>
          <w:lang w:eastAsia="zh-CN"/>
        </w:rPr>
        <w:footnoteReference w:id="4"/>
      </w:r>
      <w:r w:rsidRPr="008F5D24">
        <w:rPr>
          <w:sz w:val="22"/>
          <w:szCs w:val="22"/>
          <w:u w:val="single"/>
          <w:lang w:eastAsia="zh-CN"/>
        </w:rPr>
        <w:t>:</w:t>
      </w:r>
    </w:p>
    <w:p w:rsidR="00533667" w:rsidRPr="00C23CB4" w:rsidRDefault="00533667" w:rsidP="008F5D24">
      <w:pPr>
        <w:numPr>
          <w:ilvl w:val="0"/>
          <w:numId w:val="15"/>
        </w:numPr>
        <w:suppressAutoHyphens/>
        <w:spacing w:after="120"/>
        <w:ind w:right="108"/>
        <w:jc w:val="both"/>
        <w:rPr>
          <w:spacing w:val="-6"/>
          <w:sz w:val="22"/>
          <w:szCs w:val="22"/>
          <w:lang w:eastAsia="zh-CN"/>
        </w:rPr>
      </w:pPr>
      <w:r w:rsidRPr="00C23CB4">
        <w:rPr>
          <w:sz w:val="22"/>
          <w:szCs w:val="22"/>
          <w:lang w:eastAsia="zh-CN"/>
        </w:rPr>
        <w:lastRenderedPageBreak/>
        <w:t>Che in riferimento agli stessi</w:t>
      </w:r>
      <w:r w:rsidRPr="00C23CB4">
        <w:rPr>
          <w:b/>
          <w:sz w:val="22"/>
          <w:szCs w:val="22"/>
          <w:lang w:eastAsia="zh-CN"/>
        </w:rPr>
        <w:t xml:space="preserve"> «costi ammissibili» </w:t>
      </w:r>
      <w:r w:rsidRPr="00C23CB4">
        <w:rPr>
          <w:sz w:val="22"/>
          <w:szCs w:val="22"/>
          <w:lang w:eastAsia="zh-CN"/>
        </w:rPr>
        <w:t xml:space="preserve">l’impresa rappresentata </w:t>
      </w:r>
      <w:r w:rsidRPr="00C23CB4">
        <w:rPr>
          <w:b/>
          <w:sz w:val="22"/>
          <w:szCs w:val="22"/>
          <w:lang w:eastAsia="zh-CN"/>
        </w:rPr>
        <w:t>NON</w:t>
      </w:r>
      <w:r w:rsidRPr="00C23CB4">
        <w:rPr>
          <w:sz w:val="22"/>
          <w:szCs w:val="22"/>
          <w:lang w:eastAsia="zh-CN"/>
        </w:rPr>
        <w:t xml:space="preserve"> ha beneficiato di altri aiuti di Stato.</w:t>
      </w:r>
    </w:p>
    <w:p w:rsidR="00533667" w:rsidRPr="00C23CB4" w:rsidRDefault="00533667" w:rsidP="00533667">
      <w:pPr>
        <w:numPr>
          <w:ilvl w:val="0"/>
          <w:numId w:val="15"/>
        </w:numPr>
        <w:suppressAutoHyphens/>
        <w:spacing w:after="120"/>
        <w:ind w:right="108"/>
        <w:jc w:val="both"/>
        <w:rPr>
          <w:spacing w:val="-6"/>
          <w:sz w:val="22"/>
          <w:szCs w:val="22"/>
          <w:lang w:eastAsia="zh-CN"/>
        </w:rPr>
      </w:pPr>
      <w:r w:rsidRPr="00C23CB4">
        <w:rPr>
          <w:sz w:val="22"/>
          <w:szCs w:val="22"/>
          <w:lang w:eastAsia="zh-CN"/>
        </w:rPr>
        <w:t>Che in riferimento agli stessi</w:t>
      </w:r>
      <w:r w:rsidRPr="00C23CB4">
        <w:rPr>
          <w:b/>
          <w:sz w:val="22"/>
          <w:szCs w:val="22"/>
          <w:lang w:eastAsia="zh-CN"/>
        </w:rPr>
        <w:t xml:space="preserve"> «costi ammissibili» </w:t>
      </w:r>
      <w:r w:rsidRPr="00C23CB4">
        <w:rPr>
          <w:sz w:val="22"/>
          <w:szCs w:val="22"/>
          <w:lang w:eastAsia="zh-CN"/>
        </w:rPr>
        <w:t xml:space="preserve">l’impresa rappresentata ha beneficiato dei seguenti aiuti di Stato: </w:t>
      </w:r>
    </w:p>
    <w:tbl>
      <w:tblPr>
        <w:tblStyle w:val="Tabellasemplice-2"/>
        <w:tblW w:w="4998" w:type="pct"/>
        <w:tblLook w:val="0000" w:firstRow="0" w:lastRow="0" w:firstColumn="0" w:lastColumn="0" w:noHBand="0" w:noVBand="0"/>
      </w:tblPr>
      <w:tblGrid>
        <w:gridCol w:w="989"/>
        <w:gridCol w:w="1161"/>
        <w:gridCol w:w="1527"/>
        <w:gridCol w:w="1516"/>
        <w:gridCol w:w="1361"/>
        <w:gridCol w:w="1272"/>
        <w:gridCol w:w="1050"/>
        <w:gridCol w:w="1031"/>
      </w:tblGrid>
      <w:tr w:rsidR="008F5D24" w:rsidRPr="008F5D24" w:rsidTr="008F5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vMerge w:val="restar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533667">
              <w:rPr>
                <w:b/>
                <w:bCs/>
                <w:lang w:eastAsia="zh-CN"/>
              </w:rPr>
              <w:t xml:space="preserve">Impresa cui è stato concesso il </w:t>
            </w:r>
            <w:r w:rsidRPr="00533667">
              <w:rPr>
                <w:b/>
                <w:bCs/>
                <w:i/>
                <w:lang w:eastAsia="zh-CN"/>
              </w:rPr>
              <w:t xml:space="preserve">de </w:t>
            </w:r>
            <w:proofErr w:type="spellStart"/>
            <w:r w:rsidRPr="00533667">
              <w:rPr>
                <w:b/>
                <w:bCs/>
                <w:i/>
                <w:lang w:eastAsia="zh-CN"/>
              </w:rPr>
              <w:t>minimis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  <w:vMerge w:val="restar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>Ente concedente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  <w:vMerge w:val="restar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>Riferimento normativo o amministrativo che prevede l’agevolazione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" w:type="pct"/>
            <w:vMerge w:val="restar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 xml:space="preserve">Provvedimento di concessione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  <w:vMerge w:val="restar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>Regolamento di esenzione (e articolo pertinente) o Decisione Commissione UE</w:t>
            </w:r>
            <w:r w:rsidRPr="008F5D24">
              <w:rPr>
                <w:b/>
                <w:bCs/>
                <w:vertAlign w:val="superscript"/>
                <w:lang w:eastAsia="zh-CN"/>
              </w:rPr>
              <w:footnoteReference w:id="5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1" w:type="pct"/>
            <w:gridSpan w:val="2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 xml:space="preserve">Intensità di aiuto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pct"/>
            <w:vMerge w:val="restar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</w:p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>Importo imputato sulla voce di costo o sul progetto</w:t>
            </w:r>
          </w:p>
        </w:tc>
      </w:tr>
      <w:tr w:rsidR="008F5D24" w:rsidRPr="008F5D24" w:rsidTr="008F5D24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vMerge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  <w:vMerge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  <w:vMerge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" w:type="pct"/>
            <w:vMerge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  <w:vMerge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rPr>
                <w:b/>
                <w:bCs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>Ammissibile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pct"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  <w:r w:rsidRPr="008F5D24">
              <w:rPr>
                <w:b/>
                <w:bCs/>
                <w:lang w:eastAsia="zh-CN"/>
              </w:rPr>
              <w:t>Applicata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  <w:vMerge/>
          </w:tcPr>
          <w:p w:rsidR="008F5D24" w:rsidRPr="008F5D24" w:rsidRDefault="008F5D24" w:rsidP="007844C1">
            <w:pPr>
              <w:suppressLineNumbers/>
              <w:suppressAutoHyphens/>
              <w:snapToGrid w:val="0"/>
              <w:spacing w:after="120"/>
              <w:jc w:val="center"/>
              <w:rPr>
                <w:b/>
                <w:bCs/>
                <w:lang w:eastAsia="zh-CN"/>
              </w:rPr>
            </w:pPr>
          </w:p>
        </w:tc>
      </w:tr>
      <w:tr w:rsidR="008F5D24" w:rsidRPr="00C23CB4" w:rsidTr="008F5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ind w:left="34" w:right="33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ind w:left="34"/>
              <w:rPr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8F5D24" w:rsidRPr="00C23CB4" w:rsidTr="008F5D24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ind w:left="34" w:right="33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ind w:left="34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8F5D24" w:rsidRPr="00C23CB4" w:rsidTr="008F5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4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ind w:left="34" w:right="33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ind w:left="34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1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8F5D24" w:rsidRPr="00C23CB4" w:rsidRDefault="008F5D24" w:rsidP="007844C1">
            <w:pPr>
              <w:suppressLineNumbers/>
              <w:suppressAutoHyphens/>
              <w:snapToGrid w:val="0"/>
              <w:spacing w:after="120"/>
              <w:jc w:val="right"/>
              <w:rPr>
                <w:bCs/>
                <w:sz w:val="18"/>
                <w:szCs w:val="18"/>
                <w:lang w:eastAsia="zh-CN"/>
              </w:rPr>
            </w:pPr>
          </w:p>
        </w:tc>
      </w:tr>
    </w:tbl>
    <w:p w:rsidR="00533667" w:rsidRPr="00C23CB4" w:rsidRDefault="00533667" w:rsidP="00533667">
      <w:pPr>
        <w:suppressAutoHyphens/>
        <w:spacing w:after="120"/>
        <w:jc w:val="center"/>
        <w:rPr>
          <w:b/>
          <w:bCs/>
          <w:color w:val="FF0000"/>
          <w:sz w:val="22"/>
          <w:szCs w:val="22"/>
          <w:u w:val="single"/>
          <w:lang w:eastAsia="zh-CN"/>
        </w:rPr>
      </w:pPr>
    </w:p>
    <w:p w:rsidR="00533667" w:rsidRPr="00C23CB4" w:rsidRDefault="00533667" w:rsidP="00533667">
      <w:pPr>
        <w:suppressAutoHyphens/>
        <w:spacing w:after="120"/>
        <w:ind w:left="284"/>
        <w:rPr>
          <w:b/>
          <w:bCs/>
          <w:sz w:val="22"/>
          <w:szCs w:val="22"/>
          <w:lang w:eastAsia="zh-CN"/>
        </w:rPr>
      </w:pPr>
    </w:p>
    <w:p w:rsidR="00533667" w:rsidRPr="00C23CB4" w:rsidRDefault="00533667" w:rsidP="00533667">
      <w:pPr>
        <w:suppressAutoHyphens/>
        <w:spacing w:after="120"/>
        <w:jc w:val="center"/>
        <w:rPr>
          <w:b/>
          <w:bCs/>
          <w:sz w:val="22"/>
          <w:szCs w:val="22"/>
          <w:lang w:eastAsia="zh-CN"/>
        </w:rPr>
      </w:pPr>
      <w:r w:rsidRPr="00C23CB4">
        <w:rPr>
          <w:b/>
          <w:bCs/>
          <w:sz w:val="22"/>
          <w:szCs w:val="22"/>
          <w:lang w:eastAsia="zh-CN"/>
        </w:rPr>
        <w:t>AUTORIZZA</w:t>
      </w:r>
    </w:p>
    <w:p w:rsidR="00533667" w:rsidRPr="00C23CB4" w:rsidRDefault="00533667" w:rsidP="00533667">
      <w:pPr>
        <w:suppressAutoHyphens/>
        <w:spacing w:after="120"/>
        <w:jc w:val="center"/>
        <w:rPr>
          <w:b/>
          <w:bCs/>
          <w:sz w:val="22"/>
          <w:szCs w:val="22"/>
          <w:lang w:eastAsia="zh-CN"/>
        </w:rPr>
      </w:pPr>
    </w:p>
    <w:p w:rsidR="00E00FB1" w:rsidRPr="00F61469" w:rsidRDefault="00533667" w:rsidP="007C4427">
      <w:pPr>
        <w:suppressAutoHyphens/>
        <w:spacing w:after="12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C23CB4">
        <w:rPr>
          <w:bCs/>
          <w:sz w:val="22"/>
          <w:szCs w:val="22"/>
          <w:lang w:eastAsia="zh-CN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</w:t>
      </w:r>
      <w:r w:rsidR="007C4427">
        <w:rPr>
          <w:bCs/>
          <w:sz w:val="22"/>
          <w:szCs w:val="22"/>
          <w:lang w:eastAsia="zh-CN"/>
        </w:rPr>
        <w:t>ca di un documento di identità.</w:t>
      </w:r>
    </w:p>
    <w:p w:rsidR="00B108A9" w:rsidRDefault="005B0F4A" w:rsidP="007C4427">
      <w:pPr>
        <w:spacing w:after="200" w:line="276" w:lineRule="auto"/>
        <w:rPr>
          <w:kern w:val="1"/>
          <w:sz w:val="22"/>
          <w:szCs w:val="22"/>
          <w:lang w:eastAsia="ar-SA"/>
        </w:rPr>
      </w:pPr>
      <w:r w:rsidRPr="0083648D">
        <w:rPr>
          <w:sz w:val="22"/>
          <w:szCs w:val="22"/>
          <w:lang w:eastAsia="zh-CN"/>
        </w:rPr>
        <w:t xml:space="preserve">Luogo e data _________________                </w:t>
      </w:r>
      <w:r w:rsidRPr="0083648D">
        <w:rPr>
          <w:sz w:val="22"/>
          <w:szCs w:val="22"/>
          <w:lang w:eastAsia="zh-CN"/>
        </w:rPr>
        <w:tab/>
        <w:t xml:space="preserve">  </w:t>
      </w:r>
      <w:r>
        <w:rPr>
          <w:sz w:val="22"/>
          <w:szCs w:val="22"/>
          <w:lang w:eastAsia="zh-CN"/>
        </w:rPr>
        <w:t xml:space="preserve">                </w:t>
      </w:r>
      <w:r w:rsidRPr="0083648D">
        <w:rPr>
          <w:sz w:val="22"/>
          <w:szCs w:val="22"/>
          <w:lang w:eastAsia="zh-CN"/>
        </w:rPr>
        <w:t xml:space="preserve"> Il Titolare / Legale Rappresentante</w:t>
      </w:r>
      <w:r>
        <w:rPr>
          <w:rStyle w:val="Rimandonotaapidipagina"/>
          <w:sz w:val="22"/>
          <w:szCs w:val="22"/>
          <w:lang w:eastAsia="zh-CN"/>
        </w:rPr>
        <w:footnoteReference w:id="6"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 w:rsidR="007C4427">
        <w:rPr>
          <w:sz w:val="22"/>
          <w:szCs w:val="22"/>
          <w:lang w:eastAsia="zh-CN"/>
        </w:rPr>
        <w:tab/>
      </w:r>
      <w:r w:rsidR="007C4427"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>________________________________</w:t>
      </w:r>
      <w:r>
        <w:rPr>
          <w:sz w:val="22"/>
          <w:szCs w:val="22"/>
          <w:lang w:eastAsia="zh-CN"/>
        </w:rPr>
        <w:tab/>
      </w:r>
    </w:p>
    <w:sectPr w:rsidR="00B108A9" w:rsidSect="003F7C28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09" w:rsidRDefault="00967409" w:rsidP="00401965">
      <w:r>
        <w:separator/>
      </w:r>
    </w:p>
  </w:endnote>
  <w:endnote w:type="continuationSeparator" w:id="0">
    <w:p w:rsidR="00967409" w:rsidRDefault="00967409" w:rsidP="004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09" w:rsidRDefault="00967409" w:rsidP="00401965">
      <w:r>
        <w:separator/>
      </w:r>
    </w:p>
  </w:footnote>
  <w:footnote w:type="continuationSeparator" w:id="0">
    <w:p w:rsidR="00967409" w:rsidRDefault="00967409" w:rsidP="00401965">
      <w:r>
        <w:continuationSeparator/>
      </w:r>
    </w:p>
  </w:footnote>
  <w:footnote w:id="1">
    <w:p w:rsidR="006A645C" w:rsidRPr="003B65FE" w:rsidRDefault="006A645C" w:rsidP="003B65FE">
      <w:pPr>
        <w:suppressAutoHyphens/>
        <w:spacing w:line="100" w:lineRule="atLeast"/>
        <w:jc w:val="both"/>
        <w:rPr>
          <w:kern w:val="1"/>
          <w:sz w:val="18"/>
          <w:szCs w:val="18"/>
          <w:lang w:eastAsia="ar-SA"/>
        </w:rPr>
      </w:pPr>
      <w:r w:rsidRPr="003B65FE">
        <w:rPr>
          <w:rStyle w:val="Rimandonotaapidipagina"/>
          <w:sz w:val="16"/>
          <w:szCs w:val="16"/>
        </w:rPr>
        <w:footnoteRef/>
      </w:r>
      <w:r w:rsidRPr="003B65FE">
        <w:rPr>
          <w:sz w:val="16"/>
          <w:szCs w:val="16"/>
        </w:rPr>
        <w:t xml:space="preserve"> </w:t>
      </w:r>
      <w:r w:rsidRPr="003B65FE">
        <w:rPr>
          <w:kern w:val="1"/>
          <w:sz w:val="18"/>
          <w:szCs w:val="18"/>
          <w:lang w:eastAsia="ar-SA"/>
        </w:rPr>
        <w:t xml:space="preserve">Devono essere riportate tutte le agevolazioni ottenute in </w:t>
      </w:r>
      <w:r w:rsidRPr="003B65FE">
        <w:rPr>
          <w:i/>
          <w:kern w:val="1"/>
          <w:sz w:val="18"/>
          <w:szCs w:val="18"/>
          <w:lang w:eastAsia="ar-SA"/>
        </w:rPr>
        <w:t>«</w:t>
      </w:r>
      <w:r w:rsidRPr="003B65FE">
        <w:rPr>
          <w:i/>
          <w:iCs/>
          <w:kern w:val="1"/>
          <w:sz w:val="18"/>
          <w:szCs w:val="18"/>
          <w:lang w:eastAsia="ar-SA"/>
        </w:rPr>
        <w:t xml:space="preserve">de </w:t>
      </w:r>
      <w:proofErr w:type="spellStart"/>
      <w:r w:rsidRPr="003B65FE">
        <w:rPr>
          <w:i/>
          <w:iCs/>
          <w:kern w:val="1"/>
          <w:sz w:val="18"/>
          <w:szCs w:val="18"/>
          <w:lang w:eastAsia="ar-SA"/>
        </w:rPr>
        <w:t>minimis</w:t>
      </w:r>
      <w:proofErr w:type="spellEnd"/>
      <w:r w:rsidRPr="003B65FE">
        <w:rPr>
          <w:i/>
          <w:iCs/>
          <w:kern w:val="1"/>
          <w:sz w:val="18"/>
          <w:szCs w:val="18"/>
          <w:lang w:eastAsia="ar-SA"/>
        </w:rPr>
        <w:t xml:space="preserve">» </w:t>
      </w:r>
      <w:r w:rsidRPr="003B65FE">
        <w:rPr>
          <w:kern w:val="1"/>
          <w:sz w:val="18"/>
          <w:szCs w:val="18"/>
          <w:lang w:eastAsia="ar-SA"/>
        </w:rPr>
        <w:t xml:space="preserve">ai sensi di qualsiasi regolamento europeo relativo a tale tipologia di aiuti, specificando, per ogni aiuto, a quale regolamento si </w:t>
      </w:r>
      <w:proofErr w:type="gramStart"/>
      <w:r w:rsidRPr="003B65FE">
        <w:rPr>
          <w:kern w:val="1"/>
          <w:sz w:val="18"/>
          <w:szCs w:val="18"/>
          <w:lang w:eastAsia="ar-SA"/>
        </w:rPr>
        <w:t>fa  riferimento</w:t>
      </w:r>
      <w:proofErr w:type="gramEnd"/>
      <w:r w:rsidRPr="003B65FE">
        <w:rPr>
          <w:kern w:val="1"/>
          <w:sz w:val="18"/>
          <w:szCs w:val="18"/>
          <w:lang w:eastAsia="ar-SA"/>
        </w:rPr>
        <w:t xml:space="preserve"> (agricolt</w:t>
      </w:r>
      <w:r w:rsidR="009034B1" w:rsidRPr="003B65FE">
        <w:rPr>
          <w:kern w:val="1"/>
          <w:sz w:val="18"/>
          <w:szCs w:val="18"/>
          <w:lang w:eastAsia="ar-SA"/>
        </w:rPr>
        <w:t>ura, pesca, SIEG o “generale”).</w:t>
      </w:r>
      <w:r w:rsidR="003B65FE" w:rsidRPr="003B65FE">
        <w:rPr>
          <w:kern w:val="1"/>
          <w:sz w:val="18"/>
          <w:szCs w:val="18"/>
          <w:lang w:eastAsia="ar-SA"/>
        </w:rPr>
        <w:t xml:space="preserve"> Il massimale ammissibile stabilito nell’avviso/bando si riferisce all’esercizio finanziario in corso e ai due esercizi precedenti. Per “esercizio finanziario” si intende l’anno fiscale dell’impresa. </w:t>
      </w:r>
    </w:p>
  </w:footnote>
  <w:footnote w:id="2">
    <w:p w:rsidR="00533667" w:rsidRPr="003B65FE" w:rsidRDefault="00533667" w:rsidP="00533667">
      <w:pPr>
        <w:pStyle w:val="Testonotaapidipagina"/>
        <w:jc w:val="both"/>
        <w:rPr>
          <w:kern w:val="1"/>
          <w:sz w:val="18"/>
          <w:szCs w:val="18"/>
          <w:lang w:eastAsia="ar-SA"/>
        </w:rPr>
      </w:pPr>
      <w:r w:rsidRPr="003B65FE">
        <w:rPr>
          <w:i/>
          <w:sz w:val="18"/>
          <w:szCs w:val="18"/>
          <w:vertAlign w:val="superscript"/>
        </w:rPr>
        <w:footnoteRef/>
      </w:r>
      <w:r w:rsidRPr="003B65FE">
        <w:rPr>
          <w:i/>
          <w:sz w:val="18"/>
          <w:szCs w:val="18"/>
        </w:rPr>
        <w:t xml:space="preserve"> </w:t>
      </w:r>
      <w:r w:rsidRPr="003B65FE">
        <w:rPr>
          <w:kern w:val="1"/>
          <w:sz w:val="18"/>
          <w:szCs w:val="18"/>
          <w:lang w:eastAsia="ar-SA"/>
        </w:rPr>
        <w:t>Indicare l’importo effettivamente liquidato a saldo,</w:t>
      </w:r>
      <w:r w:rsidR="00DB0F88" w:rsidRPr="003B65FE">
        <w:rPr>
          <w:kern w:val="1"/>
          <w:sz w:val="18"/>
          <w:szCs w:val="18"/>
          <w:lang w:eastAsia="ar-SA"/>
        </w:rPr>
        <w:t xml:space="preserve"> se inferiore a quello concesso</w:t>
      </w:r>
      <w:r w:rsidR="003C4B3A" w:rsidRPr="003B65FE">
        <w:rPr>
          <w:kern w:val="1"/>
          <w:sz w:val="18"/>
          <w:szCs w:val="18"/>
          <w:lang w:eastAsia="ar-SA"/>
        </w:rPr>
        <w:t>.</w:t>
      </w:r>
      <w:r w:rsidR="003B65FE" w:rsidRPr="003B65FE">
        <w:rPr>
          <w:kern w:val="1"/>
          <w:sz w:val="18"/>
          <w:szCs w:val="18"/>
          <w:lang w:eastAsia="ar-SA"/>
        </w:rPr>
        <w:t xml:space="preserve"> Fino al momento in cui non sia intervenuta l’erogazione a saldo, deve essere indicato solo l’importo concesso. </w:t>
      </w:r>
    </w:p>
  </w:footnote>
  <w:footnote w:id="3">
    <w:p w:rsidR="003B65FE" w:rsidRPr="003B65FE" w:rsidRDefault="003B65FE" w:rsidP="003B65FE">
      <w:pPr>
        <w:suppressAutoHyphens/>
        <w:spacing w:line="100" w:lineRule="atLeast"/>
        <w:ind w:right="141"/>
        <w:jc w:val="both"/>
        <w:rPr>
          <w:kern w:val="1"/>
          <w:sz w:val="18"/>
          <w:szCs w:val="18"/>
          <w:lang w:eastAsia="ar-SA"/>
        </w:rPr>
      </w:pPr>
      <w:r w:rsidRPr="003B65FE">
        <w:rPr>
          <w:rStyle w:val="Rimandonotaapidipagina"/>
          <w:sz w:val="18"/>
          <w:szCs w:val="18"/>
        </w:rPr>
        <w:footnoteRef/>
      </w:r>
      <w:r w:rsidRPr="003B65FE">
        <w:rPr>
          <w:sz w:val="18"/>
          <w:szCs w:val="18"/>
        </w:rPr>
        <w:t xml:space="preserve"> </w:t>
      </w:r>
      <w:r w:rsidRPr="003B65FE">
        <w:rPr>
          <w:kern w:val="1"/>
          <w:sz w:val="18"/>
          <w:szCs w:val="18"/>
          <w:lang w:eastAsia="ar-SA"/>
        </w:rPr>
        <w:t xml:space="preserve">Se un’impresa opera sia in settori ammissibili dall’avviso/bando, sia in settori esclusi, deve essere garantito, tramite la separazione delle attività o la distinzione dei costi, che le attività esercitate nei settori esclusi non beneficino degli aiuti “de </w:t>
      </w:r>
      <w:proofErr w:type="spellStart"/>
      <w:r w:rsidRPr="003B65FE">
        <w:rPr>
          <w:kern w:val="1"/>
          <w:sz w:val="18"/>
          <w:szCs w:val="18"/>
          <w:lang w:eastAsia="ar-SA"/>
        </w:rPr>
        <w:t>minimis</w:t>
      </w:r>
      <w:proofErr w:type="spellEnd"/>
      <w:r w:rsidRPr="003B65FE">
        <w:rPr>
          <w:kern w:val="1"/>
          <w:sz w:val="18"/>
          <w:szCs w:val="18"/>
          <w:lang w:eastAsia="ar-SA"/>
        </w:rPr>
        <w:t xml:space="preserve">”. La stessa regola vale per le imprese che operano in settori ammissibili ma che ai sensi dei regolamenti “de </w:t>
      </w:r>
      <w:proofErr w:type="spellStart"/>
      <w:r w:rsidRPr="003B65FE">
        <w:rPr>
          <w:kern w:val="1"/>
          <w:sz w:val="18"/>
          <w:szCs w:val="18"/>
          <w:lang w:eastAsia="ar-SA"/>
        </w:rPr>
        <w:t>minimis</w:t>
      </w:r>
      <w:proofErr w:type="spellEnd"/>
      <w:r w:rsidRPr="003B65FE">
        <w:rPr>
          <w:kern w:val="1"/>
          <w:sz w:val="18"/>
          <w:szCs w:val="18"/>
          <w:lang w:eastAsia="ar-SA"/>
        </w:rPr>
        <w:t xml:space="preserve">” godono di massimali diversi. </w:t>
      </w:r>
    </w:p>
    <w:p w:rsidR="003B65FE" w:rsidRDefault="003B65FE">
      <w:pPr>
        <w:pStyle w:val="Testonotaapidipagina"/>
      </w:pPr>
    </w:p>
  </w:footnote>
  <w:footnote w:id="4">
    <w:p w:rsidR="003B65FE" w:rsidRPr="003B65FE" w:rsidRDefault="003B65FE" w:rsidP="003B65FE">
      <w:pPr>
        <w:pStyle w:val="Testonotaapidipagina"/>
        <w:jc w:val="both"/>
        <w:rPr>
          <w:kern w:val="1"/>
          <w:sz w:val="18"/>
          <w:szCs w:val="18"/>
          <w:lang w:eastAsia="ar-SA"/>
        </w:rPr>
      </w:pPr>
      <w:r>
        <w:rPr>
          <w:rStyle w:val="Rimandonotaapidipagina"/>
        </w:rPr>
        <w:footnoteRef/>
      </w:r>
      <w:r>
        <w:t xml:space="preserve"> </w:t>
      </w:r>
      <w:r w:rsidRPr="003B65FE">
        <w:rPr>
          <w:kern w:val="1"/>
          <w:sz w:val="18"/>
          <w:szCs w:val="18"/>
          <w:lang w:eastAsia="ar-SA"/>
        </w:rPr>
        <w:t xml:space="preserve">Se l’Avviso/Bando consente il cumulo degli aiuti de </w:t>
      </w:r>
      <w:proofErr w:type="spellStart"/>
      <w:r w:rsidRPr="003B65FE">
        <w:rPr>
          <w:kern w:val="1"/>
          <w:sz w:val="18"/>
          <w:szCs w:val="18"/>
          <w:lang w:eastAsia="ar-SA"/>
        </w:rPr>
        <w:t>minimis</w:t>
      </w:r>
      <w:proofErr w:type="spellEnd"/>
      <w:r w:rsidRPr="003B65FE">
        <w:rPr>
          <w:kern w:val="1"/>
          <w:sz w:val="18"/>
          <w:szCs w:val="18"/>
          <w:lang w:eastAsia="ar-SA"/>
        </w:rPr>
        <w:t xml:space="preserve"> con altri aiuti di Stato e gli aiuti «de </w:t>
      </w:r>
      <w:proofErr w:type="spellStart"/>
      <w:r w:rsidRPr="003B65FE">
        <w:rPr>
          <w:kern w:val="1"/>
          <w:sz w:val="18"/>
          <w:szCs w:val="18"/>
          <w:lang w:eastAsia="ar-SA"/>
        </w:rPr>
        <w:t>minimis</w:t>
      </w:r>
      <w:proofErr w:type="spellEnd"/>
      <w:r w:rsidRPr="003B65FE">
        <w:rPr>
          <w:kern w:val="1"/>
          <w:sz w:val="18"/>
          <w:szCs w:val="18"/>
          <w:lang w:eastAsia="ar-SA"/>
        </w:rPr>
        <w:t xml:space="preserve">» sono concessi per specifici costi ammissibili, questi possono essere cumulati: </w:t>
      </w:r>
    </w:p>
    <w:p w:rsidR="003B65FE" w:rsidRPr="003B65FE" w:rsidRDefault="003B65FE" w:rsidP="003B65FE">
      <w:pPr>
        <w:pStyle w:val="Testonotaapidipagina"/>
        <w:jc w:val="both"/>
        <w:rPr>
          <w:kern w:val="1"/>
          <w:sz w:val="18"/>
          <w:szCs w:val="18"/>
          <w:lang w:eastAsia="ar-SA"/>
        </w:rPr>
      </w:pPr>
      <w:r w:rsidRPr="003B65FE">
        <w:rPr>
          <w:kern w:val="1"/>
          <w:sz w:val="18"/>
          <w:szCs w:val="18"/>
          <w:lang w:eastAsia="ar-SA"/>
        </w:rPr>
        <w:t xml:space="preserve">- con aiuti di Stato concessi per gli stessi costi ammissibili se tale cumulo non comporta il superamento dell’intensità di aiuto o dell’importo di aiuto più elevati fissati, per le specifiche circostanze di ogni caso, in un regolamento d’esenzione per categoria o in una decisione adottata dalla Commissione. </w:t>
      </w:r>
    </w:p>
    <w:p w:rsidR="003B65FE" w:rsidRPr="003B65FE" w:rsidRDefault="003B65FE" w:rsidP="003B65FE">
      <w:pPr>
        <w:pStyle w:val="Testonotaapidipagina"/>
        <w:jc w:val="both"/>
        <w:rPr>
          <w:kern w:val="1"/>
          <w:sz w:val="18"/>
          <w:szCs w:val="18"/>
          <w:lang w:eastAsia="ar-SA"/>
        </w:rPr>
      </w:pPr>
      <w:r w:rsidRPr="003B65FE">
        <w:rPr>
          <w:kern w:val="1"/>
          <w:sz w:val="18"/>
          <w:szCs w:val="18"/>
          <w:lang w:eastAsia="ar-SA"/>
        </w:rPr>
        <w:t xml:space="preserve">- con aiuti di Stato concessi per costi ammissibili diversi da quelli finanziati in «de </w:t>
      </w:r>
      <w:proofErr w:type="spellStart"/>
      <w:r w:rsidRPr="003B65FE">
        <w:rPr>
          <w:kern w:val="1"/>
          <w:sz w:val="18"/>
          <w:szCs w:val="18"/>
          <w:lang w:eastAsia="ar-SA"/>
        </w:rPr>
        <w:t>minimis</w:t>
      </w:r>
      <w:proofErr w:type="spellEnd"/>
      <w:r w:rsidRPr="003B65FE">
        <w:rPr>
          <w:kern w:val="1"/>
          <w:sz w:val="18"/>
          <w:szCs w:val="18"/>
          <w:lang w:eastAsia="ar-SA"/>
        </w:rPr>
        <w:t xml:space="preserve">». </w:t>
      </w:r>
    </w:p>
    <w:p w:rsidR="003B65FE" w:rsidRPr="003B65FE" w:rsidRDefault="003B65FE" w:rsidP="003B65FE">
      <w:pPr>
        <w:pStyle w:val="Testonotaapidipagina"/>
        <w:jc w:val="both"/>
        <w:rPr>
          <w:kern w:val="1"/>
          <w:sz w:val="18"/>
          <w:szCs w:val="18"/>
          <w:lang w:eastAsia="ar-SA"/>
        </w:rPr>
      </w:pPr>
      <w:r w:rsidRPr="003B65FE">
        <w:rPr>
          <w:kern w:val="1"/>
          <w:sz w:val="18"/>
          <w:szCs w:val="18"/>
          <w:lang w:eastAsia="ar-SA"/>
        </w:rPr>
        <w:t>Per questo motivo l’impresa dovrà indicare se, ed eventualmente quali aiuti ha già ricevuto sugli stessi costi ammissibili, a norma di un regolamento di esenzione o di una decisione della Commissione europea, affinché non si verifichino superamenti delle relative intensità. Nella tabella dovrà pertanto essere indicata l’intensità relativa al progetto e l’importo imputato alla voce di costo o all’intero progetto in valore assoluto.</w:t>
      </w:r>
    </w:p>
    <w:p w:rsidR="003B65FE" w:rsidRPr="003B65FE" w:rsidRDefault="003B65FE" w:rsidP="003B65FE">
      <w:pPr>
        <w:pStyle w:val="Testonotaapidipagina"/>
        <w:jc w:val="both"/>
        <w:rPr>
          <w:kern w:val="1"/>
          <w:sz w:val="18"/>
          <w:szCs w:val="18"/>
          <w:lang w:eastAsia="ar-SA"/>
        </w:rPr>
      </w:pPr>
    </w:p>
  </w:footnote>
  <w:footnote w:id="5">
    <w:p w:rsidR="008F5D24" w:rsidRPr="007C4427" w:rsidRDefault="008F5D24" w:rsidP="00533667">
      <w:pPr>
        <w:pStyle w:val="Testonotaapidipagina"/>
        <w:jc w:val="both"/>
        <w:rPr>
          <w:kern w:val="1"/>
          <w:sz w:val="18"/>
          <w:szCs w:val="18"/>
          <w:lang w:eastAsia="ar-SA"/>
        </w:rPr>
      </w:pPr>
      <w:r w:rsidRPr="00AA34D8">
        <w:rPr>
          <w:rStyle w:val="Rimandonotaapidipagina"/>
          <w:i/>
          <w:sz w:val="18"/>
          <w:szCs w:val="18"/>
        </w:rPr>
        <w:footnoteRef/>
      </w:r>
      <w:r w:rsidRPr="00521E84">
        <w:rPr>
          <w:sz w:val="18"/>
          <w:szCs w:val="18"/>
        </w:rPr>
        <w:t xml:space="preserve"> </w:t>
      </w:r>
      <w:r w:rsidRPr="007C4427">
        <w:rPr>
          <w:kern w:val="1"/>
          <w:sz w:val="18"/>
          <w:szCs w:val="18"/>
          <w:lang w:eastAsia="ar-SA"/>
        </w:rPr>
        <w:t>Indicare gli estremi del Regolamento (ad esempio Regolamento di esenzione) oppure della Decisione della Commissione che ha approvato l’aiuto notificato.</w:t>
      </w:r>
    </w:p>
  </w:footnote>
  <w:footnote w:id="6">
    <w:p w:rsidR="00480647" w:rsidRPr="007C4427" w:rsidRDefault="00480647">
      <w:pPr>
        <w:pStyle w:val="Testonotaapidipagina"/>
        <w:rPr>
          <w:kern w:val="1"/>
          <w:sz w:val="18"/>
          <w:szCs w:val="18"/>
          <w:lang w:eastAsia="ar-SA"/>
        </w:rPr>
      </w:pPr>
      <w:r>
        <w:rPr>
          <w:rStyle w:val="Rimandonotaapidipagina"/>
        </w:rPr>
        <w:footnoteRef/>
      </w:r>
      <w:r>
        <w:t xml:space="preserve"> </w:t>
      </w:r>
      <w:r w:rsidRPr="007C4427">
        <w:rPr>
          <w:kern w:val="1"/>
          <w:sz w:val="18"/>
          <w:szCs w:val="18"/>
          <w:lang w:eastAsia="ar-SA"/>
        </w:rPr>
        <w:t>Allegare copia di un documento di identità in corso di validità del firmatario, avendo cura che tale copia sia leggibile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47" w:rsidRPr="00AA7FDE" w:rsidRDefault="00480647" w:rsidP="003F7C28">
    <w:pPr>
      <w:pStyle w:val="Intestazione"/>
      <w:rPr>
        <w:rFonts w:asciiTheme="minorHAnsi" w:hAnsiTheme="minorHAnsi"/>
        <w:color w:val="17365D" w:themeColor="text2" w:themeShade="BF"/>
        <w:sz w:val="22"/>
      </w:rPr>
    </w:pPr>
    <w:r>
      <w:rPr>
        <w:rFonts w:asciiTheme="minorHAnsi" w:hAnsiTheme="minorHAnsi"/>
        <w:color w:val="17365D" w:themeColor="text2" w:themeShade="BF"/>
        <w:sz w:val="22"/>
      </w:rPr>
      <w:t xml:space="preserve">                </w:t>
    </w:r>
    <w:r>
      <w:rPr>
        <w:noProof/>
      </w:rPr>
      <w:drawing>
        <wp:inline distT="0" distB="0" distL="0" distR="0" wp14:anchorId="20F64212" wp14:editId="22516C15">
          <wp:extent cx="1038225" cy="800100"/>
          <wp:effectExtent l="0" t="0" r="9525" b="0"/>
          <wp:docPr id="2" name="Immagine 2" descr="C:\Users\laura.cococcetta\Desktop\logo_ue_fesr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laura.cococcetta\Desktop\logo_ue_fesr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color w:val="17365D" w:themeColor="text2" w:themeShade="BF"/>
        <w:sz w:val="22"/>
      </w:rPr>
      <w:t xml:space="preserve">               </w:t>
    </w:r>
    <w:r w:rsidRPr="00AA7FDE">
      <w:rPr>
        <w:rFonts w:asciiTheme="minorHAnsi" w:hAnsiTheme="minorHAnsi"/>
        <w:color w:val="17365D" w:themeColor="text2" w:themeShade="BF"/>
        <w:sz w:val="22"/>
      </w:rPr>
      <w:t xml:space="preserve">    </w:t>
    </w:r>
    <w:r w:rsidRPr="00AA7FDE">
      <w:rPr>
        <w:rFonts w:asciiTheme="minorHAnsi" w:hAnsiTheme="minorHAnsi"/>
        <w:noProof/>
        <w:color w:val="17365D" w:themeColor="text2" w:themeShade="BF"/>
        <w:sz w:val="22"/>
      </w:rPr>
      <w:drawing>
        <wp:inline distT="0" distB="0" distL="0" distR="0" wp14:anchorId="60A9780C" wp14:editId="606F537A">
          <wp:extent cx="675555" cy="762000"/>
          <wp:effectExtent l="0" t="0" r="0" b="0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ep italia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9581" cy="777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7FDE">
      <w:rPr>
        <w:rFonts w:asciiTheme="minorHAnsi" w:hAnsiTheme="minorHAnsi"/>
        <w:color w:val="17365D" w:themeColor="text2" w:themeShade="BF"/>
        <w:sz w:val="22"/>
      </w:rPr>
      <w:t xml:space="preserve">                  </w:t>
    </w:r>
    <w:r w:rsidRPr="00AA7FDE">
      <w:rPr>
        <w:rFonts w:asciiTheme="minorHAnsi" w:hAnsiTheme="minorHAnsi"/>
        <w:noProof/>
        <w:color w:val="17365D" w:themeColor="text2" w:themeShade="BF"/>
        <w:sz w:val="22"/>
      </w:rPr>
      <w:drawing>
        <wp:inline distT="0" distB="0" distL="0" distR="0" wp14:anchorId="29E25779" wp14:editId="6B4282DD">
          <wp:extent cx="704850" cy="924882"/>
          <wp:effectExtent l="0" t="0" r="0" b="889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63" cy="94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A7FDE">
      <w:rPr>
        <w:rFonts w:asciiTheme="minorHAnsi" w:hAnsiTheme="minorHAnsi"/>
        <w:color w:val="17365D" w:themeColor="text2" w:themeShade="BF"/>
        <w:sz w:val="22"/>
      </w:rPr>
      <w:t xml:space="preserve">                       </w:t>
    </w:r>
    <w:r w:rsidRPr="00AA7FDE">
      <w:rPr>
        <w:rFonts w:asciiTheme="minorHAnsi" w:hAnsiTheme="minorHAnsi"/>
        <w:noProof/>
        <w:color w:val="17365D" w:themeColor="text2" w:themeShade="BF"/>
        <w:sz w:val="22"/>
      </w:rPr>
      <w:drawing>
        <wp:inline distT="0" distB="0" distL="0" distR="0" wp14:anchorId="71A3442E" wp14:editId="1F7B8822">
          <wp:extent cx="904875" cy="791859"/>
          <wp:effectExtent l="0" t="0" r="0" b="8255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20" cy="8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647" w:rsidRDefault="00480647">
    <w:pPr>
      <w:pStyle w:val="Intestazione"/>
    </w:pPr>
  </w:p>
  <w:p w:rsidR="00480647" w:rsidRDefault="004806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</w:rPr>
    </w:lvl>
  </w:abstractNum>
  <w:abstractNum w:abstractNumId="3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3C"/>
    <w:multiLevelType w:val="singleLevel"/>
    <w:tmpl w:val="0000003C"/>
    <w:name w:val="WW8Num59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  <w:sz w:val="24"/>
      </w:rPr>
    </w:lvl>
  </w:abstractNum>
  <w:abstractNum w:abstractNumId="5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C881C92"/>
    <w:multiLevelType w:val="hybridMultilevel"/>
    <w:tmpl w:val="DB305254"/>
    <w:lvl w:ilvl="0" w:tplc="FF4A4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B32B8"/>
    <w:multiLevelType w:val="hybridMultilevel"/>
    <w:tmpl w:val="257C83CC"/>
    <w:lvl w:ilvl="0" w:tplc="4E2E9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A4E39"/>
    <w:multiLevelType w:val="hybridMultilevel"/>
    <w:tmpl w:val="1AB034B0"/>
    <w:lvl w:ilvl="0" w:tplc="D4F8C1F2">
      <w:start w:val="1"/>
      <w:numFmt w:val="lowerLetter"/>
      <w:pStyle w:val="Stile2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A6795"/>
    <w:multiLevelType w:val="singleLevel"/>
    <w:tmpl w:val="6D96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7DA0F5F"/>
    <w:multiLevelType w:val="hybridMultilevel"/>
    <w:tmpl w:val="814E11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E402A5"/>
    <w:multiLevelType w:val="hybridMultilevel"/>
    <w:tmpl w:val="5AC0C9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C50EB"/>
    <w:multiLevelType w:val="hybridMultilevel"/>
    <w:tmpl w:val="29E8094C"/>
    <w:lvl w:ilvl="0" w:tplc="00000001">
      <w:start w:val="1"/>
      <w:numFmt w:val="bullet"/>
      <w:lvlText w:val=""/>
      <w:lvlJc w:val="left"/>
      <w:pPr>
        <w:ind w:left="1008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6EE80D3B"/>
    <w:multiLevelType w:val="hybridMultilevel"/>
    <w:tmpl w:val="420E8A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17"/>
  </w:num>
  <w:num w:numId="6">
    <w:abstractNumId w:val="14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7"/>
  </w:num>
  <w:num w:numId="12">
    <w:abstractNumId w:val="5"/>
  </w:num>
  <w:num w:numId="13">
    <w:abstractNumId w:val="11"/>
  </w:num>
  <w:num w:numId="14">
    <w:abstractNumId w:val="15"/>
  </w:num>
  <w:num w:numId="15">
    <w:abstractNumId w:val="19"/>
  </w:num>
  <w:num w:numId="16">
    <w:abstractNumId w:val="12"/>
  </w:num>
  <w:num w:numId="17">
    <w:abstractNumId w:val="4"/>
  </w:num>
  <w:num w:numId="18">
    <w:abstractNumId w:val="2"/>
  </w:num>
  <w:num w:numId="19">
    <w:abstractNumId w:val="3"/>
  </w:num>
  <w:num w:numId="20">
    <w:abstractNumId w:val="13"/>
    <w:lvlOverride w:ilvl="0">
      <w:startOverride w:val="1"/>
    </w:lvlOverride>
  </w:num>
  <w:num w:numId="21">
    <w:abstractNumId w:val="8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5"/>
    <w:rsid w:val="00001C3B"/>
    <w:rsid w:val="000048DC"/>
    <w:rsid w:val="0001068D"/>
    <w:rsid w:val="00014620"/>
    <w:rsid w:val="00040F01"/>
    <w:rsid w:val="000457A0"/>
    <w:rsid w:val="00054EB3"/>
    <w:rsid w:val="000560E9"/>
    <w:rsid w:val="00057416"/>
    <w:rsid w:val="000633E8"/>
    <w:rsid w:val="000665E4"/>
    <w:rsid w:val="000738E9"/>
    <w:rsid w:val="00091BC9"/>
    <w:rsid w:val="000A0561"/>
    <w:rsid w:val="000B1B2C"/>
    <w:rsid w:val="000B24A4"/>
    <w:rsid w:val="000B626B"/>
    <w:rsid w:val="000D68A0"/>
    <w:rsid w:val="000E59A6"/>
    <w:rsid w:val="000E5E74"/>
    <w:rsid w:val="000F351B"/>
    <w:rsid w:val="000F3EC7"/>
    <w:rsid w:val="000F7FBB"/>
    <w:rsid w:val="00110FBD"/>
    <w:rsid w:val="00112962"/>
    <w:rsid w:val="00137F63"/>
    <w:rsid w:val="00144BEE"/>
    <w:rsid w:val="00156247"/>
    <w:rsid w:val="0015714D"/>
    <w:rsid w:val="00160B50"/>
    <w:rsid w:val="00173BDF"/>
    <w:rsid w:val="0017764C"/>
    <w:rsid w:val="0018214B"/>
    <w:rsid w:val="001928A1"/>
    <w:rsid w:val="001A3120"/>
    <w:rsid w:val="001B20C3"/>
    <w:rsid w:val="001B27E5"/>
    <w:rsid w:val="001C5C1B"/>
    <w:rsid w:val="001D7371"/>
    <w:rsid w:val="001E14D2"/>
    <w:rsid w:val="001F440C"/>
    <w:rsid w:val="001F6641"/>
    <w:rsid w:val="002276DA"/>
    <w:rsid w:val="00235B69"/>
    <w:rsid w:val="00241DE8"/>
    <w:rsid w:val="00245125"/>
    <w:rsid w:val="00245322"/>
    <w:rsid w:val="002477EC"/>
    <w:rsid w:val="00252817"/>
    <w:rsid w:val="0026034A"/>
    <w:rsid w:val="0026409A"/>
    <w:rsid w:val="002642DB"/>
    <w:rsid w:val="00270728"/>
    <w:rsid w:val="00270F26"/>
    <w:rsid w:val="0027526D"/>
    <w:rsid w:val="002814BA"/>
    <w:rsid w:val="002842AB"/>
    <w:rsid w:val="002877B0"/>
    <w:rsid w:val="002A0CEE"/>
    <w:rsid w:val="002A7C09"/>
    <w:rsid w:val="002B428E"/>
    <w:rsid w:val="002B49C1"/>
    <w:rsid w:val="002C5EE7"/>
    <w:rsid w:val="002D28E7"/>
    <w:rsid w:val="002D5B9E"/>
    <w:rsid w:val="002F0321"/>
    <w:rsid w:val="002F1291"/>
    <w:rsid w:val="002F341A"/>
    <w:rsid w:val="002F52B4"/>
    <w:rsid w:val="00306399"/>
    <w:rsid w:val="003066EC"/>
    <w:rsid w:val="00315186"/>
    <w:rsid w:val="0031771D"/>
    <w:rsid w:val="00320D3A"/>
    <w:rsid w:val="00336107"/>
    <w:rsid w:val="00336F4C"/>
    <w:rsid w:val="00346837"/>
    <w:rsid w:val="00350052"/>
    <w:rsid w:val="00357DEC"/>
    <w:rsid w:val="00360806"/>
    <w:rsid w:val="003611FC"/>
    <w:rsid w:val="00374863"/>
    <w:rsid w:val="00376983"/>
    <w:rsid w:val="00380B77"/>
    <w:rsid w:val="00381B42"/>
    <w:rsid w:val="00384599"/>
    <w:rsid w:val="0039610C"/>
    <w:rsid w:val="00396BAB"/>
    <w:rsid w:val="00396C52"/>
    <w:rsid w:val="003B21CF"/>
    <w:rsid w:val="003B65FE"/>
    <w:rsid w:val="003B66E0"/>
    <w:rsid w:val="003C0627"/>
    <w:rsid w:val="003C1357"/>
    <w:rsid w:val="003C4B3A"/>
    <w:rsid w:val="003D1539"/>
    <w:rsid w:val="003D3499"/>
    <w:rsid w:val="003E1E8B"/>
    <w:rsid w:val="003E3FF8"/>
    <w:rsid w:val="003E5AC7"/>
    <w:rsid w:val="003E7B99"/>
    <w:rsid w:val="003F7C28"/>
    <w:rsid w:val="00401965"/>
    <w:rsid w:val="004114C3"/>
    <w:rsid w:val="00413A65"/>
    <w:rsid w:val="00416745"/>
    <w:rsid w:val="004220A7"/>
    <w:rsid w:val="00433EC3"/>
    <w:rsid w:val="00446DF1"/>
    <w:rsid w:val="00454B43"/>
    <w:rsid w:val="00456333"/>
    <w:rsid w:val="00460749"/>
    <w:rsid w:val="0046132A"/>
    <w:rsid w:val="00463096"/>
    <w:rsid w:val="00463494"/>
    <w:rsid w:val="00470AC4"/>
    <w:rsid w:val="00475DBA"/>
    <w:rsid w:val="004779BF"/>
    <w:rsid w:val="00480647"/>
    <w:rsid w:val="00485F35"/>
    <w:rsid w:val="00487C0E"/>
    <w:rsid w:val="00492810"/>
    <w:rsid w:val="00497E17"/>
    <w:rsid w:val="004D47EB"/>
    <w:rsid w:val="004D545B"/>
    <w:rsid w:val="004F4C54"/>
    <w:rsid w:val="00505F88"/>
    <w:rsid w:val="00507151"/>
    <w:rsid w:val="005204BF"/>
    <w:rsid w:val="00533667"/>
    <w:rsid w:val="00541083"/>
    <w:rsid w:val="0054512A"/>
    <w:rsid w:val="00565DBF"/>
    <w:rsid w:val="00567909"/>
    <w:rsid w:val="00576D49"/>
    <w:rsid w:val="00581643"/>
    <w:rsid w:val="00586D6C"/>
    <w:rsid w:val="00587A28"/>
    <w:rsid w:val="00590F06"/>
    <w:rsid w:val="005B0F4A"/>
    <w:rsid w:val="005B1ECE"/>
    <w:rsid w:val="005C4640"/>
    <w:rsid w:val="005C64C1"/>
    <w:rsid w:val="006238A2"/>
    <w:rsid w:val="00633A71"/>
    <w:rsid w:val="00637B7D"/>
    <w:rsid w:val="0064191A"/>
    <w:rsid w:val="006516D2"/>
    <w:rsid w:val="00654BBA"/>
    <w:rsid w:val="006618E4"/>
    <w:rsid w:val="00661B9A"/>
    <w:rsid w:val="00672FCC"/>
    <w:rsid w:val="006748D2"/>
    <w:rsid w:val="00681617"/>
    <w:rsid w:val="00686A1C"/>
    <w:rsid w:val="00691FB9"/>
    <w:rsid w:val="006962E1"/>
    <w:rsid w:val="00696AAB"/>
    <w:rsid w:val="006A17B4"/>
    <w:rsid w:val="006A1D2F"/>
    <w:rsid w:val="006A6151"/>
    <w:rsid w:val="006A645C"/>
    <w:rsid w:val="006D5931"/>
    <w:rsid w:val="006F7395"/>
    <w:rsid w:val="007075DE"/>
    <w:rsid w:val="00707D94"/>
    <w:rsid w:val="00710C41"/>
    <w:rsid w:val="00717840"/>
    <w:rsid w:val="00721D88"/>
    <w:rsid w:val="00736440"/>
    <w:rsid w:val="007369C1"/>
    <w:rsid w:val="00745A23"/>
    <w:rsid w:val="007811F6"/>
    <w:rsid w:val="007827B2"/>
    <w:rsid w:val="00785198"/>
    <w:rsid w:val="00796F32"/>
    <w:rsid w:val="007A0885"/>
    <w:rsid w:val="007A2794"/>
    <w:rsid w:val="007A3C80"/>
    <w:rsid w:val="007A5BE4"/>
    <w:rsid w:val="007A65FB"/>
    <w:rsid w:val="007B0CEA"/>
    <w:rsid w:val="007C3B8C"/>
    <w:rsid w:val="007C4427"/>
    <w:rsid w:val="007C5333"/>
    <w:rsid w:val="007C62C5"/>
    <w:rsid w:val="007D03E8"/>
    <w:rsid w:val="007D4574"/>
    <w:rsid w:val="007E57CF"/>
    <w:rsid w:val="007E6F5C"/>
    <w:rsid w:val="007E6FAF"/>
    <w:rsid w:val="00801603"/>
    <w:rsid w:val="008070BF"/>
    <w:rsid w:val="00825213"/>
    <w:rsid w:val="0082622A"/>
    <w:rsid w:val="0083648D"/>
    <w:rsid w:val="00837AE0"/>
    <w:rsid w:val="008404FB"/>
    <w:rsid w:val="00842B4B"/>
    <w:rsid w:val="0084388D"/>
    <w:rsid w:val="00850407"/>
    <w:rsid w:val="00875CA4"/>
    <w:rsid w:val="0088041A"/>
    <w:rsid w:val="00882B9F"/>
    <w:rsid w:val="00886377"/>
    <w:rsid w:val="00893F62"/>
    <w:rsid w:val="008A374B"/>
    <w:rsid w:val="008A4992"/>
    <w:rsid w:val="008C33DC"/>
    <w:rsid w:val="008C614F"/>
    <w:rsid w:val="008D4C3C"/>
    <w:rsid w:val="008F5D24"/>
    <w:rsid w:val="00901EA6"/>
    <w:rsid w:val="009034B1"/>
    <w:rsid w:val="00903E72"/>
    <w:rsid w:val="009111B6"/>
    <w:rsid w:val="009229A1"/>
    <w:rsid w:val="0094493B"/>
    <w:rsid w:val="00956B2D"/>
    <w:rsid w:val="00963A53"/>
    <w:rsid w:val="00967409"/>
    <w:rsid w:val="00972A5C"/>
    <w:rsid w:val="0097480B"/>
    <w:rsid w:val="009766F8"/>
    <w:rsid w:val="0098007D"/>
    <w:rsid w:val="00981DCB"/>
    <w:rsid w:val="009900F3"/>
    <w:rsid w:val="00994B3F"/>
    <w:rsid w:val="00995A78"/>
    <w:rsid w:val="009961ED"/>
    <w:rsid w:val="009A19B4"/>
    <w:rsid w:val="009A4CA6"/>
    <w:rsid w:val="009B589B"/>
    <w:rsid w:val="009B6695"/>
    <w:rsid w:val="009D1ED4"/>
    <w:rsid w:val="009D28AC"/>
    <w:rsid w:val="009D5730"/>
    <w:rsid w:val="009D62EA"/>
    <w:rsid w:val="009E1375"/>
    <w:rsid w:val="009F16E9"/>
    <w:rsid w:val="009F5CDB"/>
    <w:rsid w:val="00A03735"/>
    <w:rsid w:val="00A228AF"/>
    <w:rsid w:val="00A25090"/>
    <w:rsid w:val="00A26F05"/>
    <w:rsid w:val="00A35945"/>
    <w:rsid w:val="00A36E12"/>
    <w:rsid w:val="00A4681A"/>
    <w:rsid w:val="00A56D4A"/>
    <w:rsid w:val="00A62787"/>
    <w:rsid w:val="00A63246"/>
    <w:rsid w:val="00A668EC"/>
    <w:rsid w:val="00A74970"/>
    <w:rsid w:val="00A8069A"/>
    <w:rsid w:val="00A812C4"/>
    <w:rsid w:val="00A87009"/>
    <w:rsid w:val="00A87D28"/>
    <w:rsid w:val="00AA19E1"/>
    <w:rsid w:val="00AA2876"/>
    <w:rsid w:val="00AA6158"/>
    <w:rsid w:val="00AA7FDE"/>
    <w:rsid w:val="00AB1891"/>
    <w:rsid w:val="00AB635D"/>
    <w:rsid w:val="00AD79C8"/>
    <w:rsid w:val="00AE2C7E"/>
    <w:rsid w:val="00AF2AE9"/>
    <w:rsid w:val="00AF50B9"/>
    <w:rsid w:val="00AF6722"/>
    <w:rsid w:val="00B108A9"/>
    <w:rsid w:val="00B14765"/>
    <w:rsid w:val="00B27B9B"/>
    <w:rsid w:val="00B33BB2"/>
    <w:rsid w:val="00B364A6"/>
    <w:rsid w:val="00B57685"/>
    <w:rsid w:val="00B67C8D"/>
    <w:rsid w:val="00B770D4"/>
    <w:rsid w:val="00B77172"/>
    <w:rsid w:val="00B83FF8"/>
    <w:rsid w:val="00B971C1"/>
    <w:rsid w:val="00B97AD8"/>
    <w:rsid w:val="00BA4DB8"/>
    <w:rsid w:val="00BB0E9E"/>
    <w:rsid w:val="00BC2141"/>
    <w:rsid w:val="00BD0025"/>
    <w:rsid w:val="00BD3F30"/>
    <w:rsid w:val="00BE247D"/>
    <w:rsid w:val="00BE5852"/>
    <w:rsid w:val="00BF1D6E"/>
    <w:rsid w:val="00BF2EFF"/>
    <w:rsid w:val="00C04315"/>
    <w:rsid w:val="00C04E82"/>
    <w:rsid w:val="00C23CB4"/>
    <w:rsid w:val="00C253D2"/>
    <w:rsid w:val="00C37D6B"/>
    <w:rsid w:val="00C4072A"/>
    <w:rsid w:val="00C4576B"/>
    <w:rsid w:val="00C544F1"/>
    <w:rsid w:val="00C63919"/>
    <w:rsid w:val="00C72A41"/>
    <w:rsid w:val="00C73A49"/>
    <w:rsid w:val="00C8315F"/>
    <w:rsid w:val="00C92E45"/>
    <w:rsid w:val="00C93812"/>
    <w:rsid w:val="00CA53AC"/>
    <w:rsid w:val="00CB2DFD"/>
    <w:rsid w:val="00CB5CC2"/>
    <w:rsid w:val="00CE1FD7"/>
    <w:rsid w:val="00CF3005"/>
    <w:rsid w:val="00CF3346"/>
    <w:rsid w:val="00CF41F9"/>
    <w:rsid w:val="00CF53F4"/>
    <w:rsid w:val="00CF6699"/>
    <w:rsid w:val="00CF695B"/>
    <w:rsid w:val="00D05781"/>
    <w:rsid w:val="00D24025"/>
    <w:rsid w:val="00D329F3"/>
    <w:rsid w:val="00D45BDB"/>
    <w:rsid w:val="00D62297"/>
    <w:rsid w:val="00D62F7C"/>
    <w:rsid w:val="00D72FE1"/>
    <w:rsid w:val="00D76723"/>
    <w:rsid w:val="00D900CF"/>
    <w:rsid w:val="00D93749"/>
    <w:rsid w:val="00DA0F23"/>
    <w:rsid w:val="00DA0FD7"/>
    <w:rsid w:val="00DA41B8"/>
    <w:rsid w:val="00DB0F88"/>
    <w:rsid w:val="00DB159E"/>
    <w:rsid w:val="00DE0841"/>
    <w:rsid w:val="00DE5A29"/>
    <w:rsid w:val="00E00FB1"/>
    <w:rsid w:val="00E04429"/>
    <w:rsid w:val="00E04483"/>
    <w:rsid w:val="00E1378F"/>
    <w:rsid w:val="00E17B41"/>
    <w:rsid w:val="00E21D49"/>
    <w:rsid w:val="00E265E3"/>
    <w:rsid w:val="00E3190C"/>
    <w:rsid w:val="00E3703F"/>
    <w:rsid w:val="00E410D2"/>
    <w:rsid w:val="00E437EE"/>
    <w:rsid w:val="00E45CE1"/>
    <w:rsid w:val="00E6518B"/>
    <w:rsid w:val="00E65535"/>
    <w:rsid w:val="00E6671A"/>
    <w:rsid w:val="00E70740"/>
    <w:rsid w:val="00E7793B"/>
    <w:rsid w:val="00E8362E"/>
    <w:rsid w:val="00E84EAC"/>
    <w:rsid w:val="00E963CB"/>
    <w:rsid w:val="00EB0AEE"/>
    <w:rsid w:val="00EB5A98"/>
    <w:rsid w:val="00EC1D5C"/>
    <w:rsid w:val="00EC2443"/>
    <w:rsid w:val="00ED750C"/>
    <w:rsid w:val="00EE7648"/>
    <w:rsid w:val="00EF74CA"/>
    <w:rsid w:val="00F063FC"/>
    <w:rsid w:val="00F16656"/>
    <w:rsid w:val="00F17F0F"/>
    <w:rsid w:val="00F31902"/>
    <w:rsid w:val="00F54F99"/>
    <w:rsid w:val="00F554E4"/>
    <w:rsid w:val="00F70801"/>
    <w:rsid w:val="00F82C94"/>
    <w:rsid w:val="00FA7563"/>
    <w:rsid w:val="00FB0FED"/>
    <w:rsid w:val="00FB4829"/>
    <w:rsid w:val="00FB7BC9"/>
    <w:rsid w:val="00FE1349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10FAC-128F-4AE6-8F77-EBF45351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AA287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 w:val="22"/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paragraph" w:customStyle="1" w:styleId="Stile2">
    <w:name w:val="Stile2"/>
    <w:basedOn w:val="Paragrafoelenco"/>
    <w:qFormat/>
    <w:rsid w:val="00FA7563"/>
    <w:pPr>
      <w:numPr>
        <w:numId w:val="9"/>
      </w:numPr>
      <w:spacing w:before="120" w:after="60" w:line="300" w:lineRule="atLeast"/>
      <w:jc w:val="both"/>
    </w:pPr>
    <w:rPr>
      <w:szCs w:val="24"/>
    </w:rPr>
  </w:style>
  <w:style w:type="table" w:customStyle="1" w:styleId="Grigliatabella1">
    <w:name w:val="Griglia tabella1"/>
    <w:basedOn w:val="Tabellanormale"/>
    <w:next w:val="Grigliatabella"/>
    <w:rsid w:val="00E00FB1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rsid w:val="00173B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lasemplice5">
    <w:name w:val="Plain Table 5"/>
    <w:basedOn w:val="Tabellanormale"/>
    <w:uiPriority w:val="45"/>
    <w:rsid w:val="005336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5336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3366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5336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notadichiusura">
    <w:name w:val="endnote reference"/>
    <w:basedOn w:val="Carpredefinitoparagrafo"/>
    <w:uiPriority w:val="99"/>
    <w:semiHidden/>
    <w:unhideWhenUsed/>
    <w:rsid w:val="006A645C"/>
    <w:rPr>
      <w:vertAlign w:val="superscript"/>
    </w:rPr>
  </w:style>
  <w:style w:type="paragraph" w:customStyle="1" w:styleId="Contenutotabella">
    <w:name w:val="Contenuto tabella"/>
    <w:basedOn w:val="Normale"/>
    <w:rsid w:val="00893F62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rsid w:val="00893F6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2A1EC7CF-E12B-4DA6-91CD-B41BE11D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Diana Melfi</cp:lastModifiedBy>
  <cp:revision>18</cp:revision>
  <cp:lastPrinted>2018-04-11T09:20:00Z</cp:lastPrinted>
  <dcterms:created xsi:type="dcterms:W3CDTF">2018-03-22T09:50:00Z</dcterms:created>
  <dcterms:modified xsi:type="dcterms:W3CDTF">2018-04-23T11:32:00Z</dcterms:modified>
</cp:coreProperties>
</file>