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C8" w:rsidRPr="00DA5550" w:rsidRDefault="009900C8" w:rsidP="009900C8">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520975007"/>
      <w:r w:rsidRPr="00DA5550">
        <w:rPr>
          <w:rFonts w:ascii="Times New Roman" w:hAnsi="Times New Roman"/>
          <w:b/>
          <w:bCs/>
          <w:iCs/>
          <w:sz w:val="28"/>
          <w:szCs w:val="28"/>
          <w:lang w:eastAsia="en-US"/>
        </w:rPr>
        <w:t>Allegato A – Modello di domanda</w:t>
      </w:r>
      <w:bookmarkEnd w:id="0"/>
    </w:p>
    <w:p w:rsidR="009900C8" w:rsidRPr="00757696" w:rsidRDefault="009900C8" w:rsidP="009900C8">
      <w:pPr>
        <w:autoSpaceDE w:val="0"/>
        <w:autoSpaceDN w:val="0"/>
        <w:adjustRightInd w:val="0"/>
        <w:spacing w:line="360" w:lineRule="auto"/>
        <w:rPr>
          <w:rFonts w:ascii="Times New Roman" w:eastAsia="Times New Roman" w:hAnsi="Times New Roman"/>
          <w:b/>
          <w:bCs/>
          <w:sz w:val="23"/>
          <w:szCs w:val="23"/>
          <w:lang w:eastAsia="it-IT"/>
        </w:rPr>
      </w:pP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9900C8" w:rsidRPr="00757696" w:rsidRDefault="009900C8" w:rsidP="009900C8">
      <w:pPr>
        <w:autoSpaceDE w:val="0"/>
        <w:autoSpaceDN w:val="0"/>
        <w:adjustRightInd w:val="0"/>
        <w:spacing w:line="360" w:lineRule="auto"/>
        <w:rPr>
          <w:rFonts w:ascii="Times New Roman" w:eastAsia="Times New Roman" w:hAnsi="Times New Roman"/>
          <w:b/>
          <w:bCs/>
          <w:sz w:val="23"/>
          <w:szCs w:val="23"/>
          <w:lang w:eastAsia="it-IT"/>
        </w:rPr>
      </w:pPr>
    </w:p>
    <w:p w:rsidR="009900C8" w:rsidRDefault="009900C8" w:rsidP="009900C8">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w:t>
      </w:r>
      <w:r>
        <w:rPr>
          <w:rFonts w:ascii="Times New Roman" w:eastAsia="Times New Roman" w:hAnsi="Times New Roman"/>
          <w:b/>
          <w:bCs/>
          <w:sz w:val="23"/>
          <w:szCs w:val="23"/>
          <w:lang w:eastAsia="it-IT"/>
        </w:rPr>
        <w:t>ramma Operativo FEAMP 2014/2020</w:t>
      </w:r>
    </w:p>
    <w:p w:rsidR="009900C8" w:rsidRPr="006669D0" w:rsidRDefault="009900C8" w:rsidP="009900C8">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Misura 5.68: “</w:t>
      </w:r>
      <w:r w:rsidRPr="006669D0">
        <w:rPr>
          <w:rFonts w:ascii="Times New Roman" w:eastAsia="Times New Roman" w:hAnsi="Times New Roman"/>
          <w:b/>
          <w:bCs/>
          <w:sz w:val="23"/>
          <w:szCs w:val="23"/>
          <w:lang w:eastAsia="it-IT"/>
        </w:rPr>
        <w:t xml:space="preserve">Misure a favore della </w:t>
      </w:r>
      <w:r>
        <w:rPr>
          <w:rFonts w:ascii="Times New Roman" w:eastAsia="Times New Roman" w:hAnsi="Times New Roman"/>
          <w:b/>
          <w:bCs/>
          <w:sz w:val="23"/>
          <w:szCs w:val="23"/>
          <w:lang w:eastAsia="it-IT"/>
        </w:rPr>
        <w:t>C</w:t>
      </w:r>
      <w:r w:rsidRPr="006669D0">
        <w:rPr>
          <w:rFonts w:ascii="Times New Roman" w:eastAsia="Times New Roman" w:hAnsi="Times New Roman"/>
          <w:b/>
          <w:bCs/>
          <w:sz w:val="23"/>
          <w:szCs w:val="23"/>
          <w:lang w:eastAsia="it-IT"/>
        </w:rPr>
        <w:t>ommercializzazione</w:t>
      </w:r>
      <w:r>
        <w:rPr>
          <w:rFonts w:ascii="Times New Roman" w:eastAsia="Times New Roman" w:hAnsi="Times New Roman"/>
          <w:b/>
          <w:bCs/>
          <w:sz w:val="23"/>
          <w:szCs w:val="23"/>
          <w:lang w:eastAsia="it-IT"/>
        </w:rPr>
        <w:t>”</w:t>
      </w:r>
    </w:p>
    <w:p w:rsidR="009900C8" w:rsidRPr="009900C8" w:rsidRDefault="009900C8" w:rsidP="009900C8">
      <w:pPr>
        <w:autoSpaceDE w:val="0"/>
        <w:autoSpaceDN w:val="0"/>
        <w:adjustRightInd w:val="0"/>
        <w:spacing w:line="360" w:lineRule="auto"/>
        <w:jc w:val="center"/>
        <w:rPr>
          <w:rFonts w:ascii="Times New Roman" w:eastAsia="Times New Roman" w:hAnsi="Times New Roman"/>
          <w:b/>
          <w:bCs/>
          <w:sz w:val="23"/>
          <w:szCs w:val="23"/>
          <w:lang w:val="en-US" w:eastAsia="it-IT"/>
        </w:rPr>
      </w:pPr>
      <w:r w:rsidRPr="009900C8">
        <w:rPr>
          <w:rFonts w:ascii="Times New Roman" w:eastAsia="Times New Roman" w:hAnsi="Times New Roman"/>
          <w:b/>
          <w:bCs/>
          <w:sz w:val="23"/>
          <w:szCs w:val="23"/>
          <w:lang w:val="en-US" w:eastAsia="it-IT"/>
        </w:rPr>
        <w:t>(Art. 68 del Reg. (UE) n. 508/2014)</w:t>
      </w:r>
    </w:p>
    <w:p w:rsidR="009900C8" w:rsidRDefault="009900C8" w:rsidP="009900C8">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BA33F1">
        <w:rPr>
          <w:rFonts w:ascii="Times New Roman" w:eastAsia="Times New Roman" w:hAnsi="Times New Roman"/>
          <w:i/>
          <w:sz w:val="23"/>
          <w:szCs w:val="23"/>
          <w:lang w:eastAsia="it-IT"/>
        </w:rPr>
        <w:t xml:space="preserve">(barrare </w:t>
      </w:r>
      <w:r>
        <w:rPr>
          <w:rFonts w:ascii="Times New Roman" w:eastAsia="Times New Roman" w:hAnsi="Times New Roman"/>
          <w:i/>
          <w:sz w:val="23"/>
          <w:szCs w:val="23"/>
          <w:lang w:eastAsia="it-IT"/>
        </w:rPr>
        <w:t>la casella</w:t>
      </w:r>
      <w:r w:rsidRPr="00BA33F1">
        <w:rPr>
          <w:rFonts w:ascii="Times New Roman" w:eastAsia="Times New Roman" w:hAnsi="Times New Roman"/>
          <w:i/>
          <w:sz w:val="23"/>
          <w:szCs w:val="23"/>
          <w:lang w:eastAsia="it-IT"/>
        </w:rPr>
        <w:t xml:space="preserve"> sottostante corrispondente al titolo che legittima alla presentazione della domanda)</w:t>
      </w:r>
    </w:p>
    <w:p w:rsidR="009900C8" w:rsidRPr="00BA33F1" w:rsidRDefault="009900C8" w:rsidP="009900C8">
      <w:pPr>
        <w:autoSpaceDE w:val="0"/>
        <w:autoSpaceDN w:val="0"/>
        <w:adjustRightInd w:val="0"/>
        <w:spacing w:line="360" w:lineRule="auto"/>
        <w:jc w:val="both"/>
        <w:rPr>
          <w:rFonts w:ascii="Times New Roman" w:eastAsia="Times New Roman" w:hAnsi="Times New Roman"/>
          <w:i/>
          <w:sz w:val="23"/>
          <w:szCs w:val="23"/>
          <w:lang w:eastAsia="it-IT"/>
        </w:rPr>
      </w:pPr>
    </w:p>
    <w:tbl>
      <w:tblPr>
        <w:tblW w:w="5000" w:type="pct"/>
        <w:tblLook w:val="04A0" w:firstRow="1" w:lastRow="0" w:firstColumn="1" w:lastColumn="0" w:noHBand="0" w:noVBand="1"/>
      </w:tblPr>
      <w:tblGrid>
        <w:gridCol w:w="9854"/>
      </w:tblGrid>
      <w:tr w:rsidR="009900C8" w:rsidRPr="00BA33F1" w:rsidTr="00786197">
        <w:tc>
          <w:tcPr>
            <w:tcW w:w="5000" w:type="pct"/>
            <w:hideMark/>
          </w:tcPr>
          <w:p w:rsidR="009900C8" w:rsidRPr="00BA33F1" w:rsidRDefault="009900C8" w:rsidP="00786197">
            <w:pPr>
              <w:widowControl w:val="0"/>
              <w:suppressAutoHyphens/>
              <w:autoSpaceDE w:val="0"/>
              <w:autoSpaceDN w:val="0"/>
              <w:adjustRightInd w:val="0"/>
              <w:spacing w:after="200" w:line="276" w:lineRule="auto"/>
              <w:jc w:val="both"/>
              <w:rPr>
                <w:rFonts w:ascii="Times New Roman" w:eastAsia="Times New Roman" w:hAnsi="Times New Roman"/>
                <w:szCs w:val="20"/>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w:t>
            </w:r>
            <w:r w:rsidRPr="00BA33F1">
              <w:rPr>
                <w:rFonts w:ascii="Times New Roman" w:eastAsia="Times New Roman" w:hAnsi="Times New Roman"/>
                <w:szCs w:val="20"/>
                <w:lang w:eastAsia="it-IT"/>
              </w:rPr>
              <w:t>Dirigente del Settore ______________________________________________ (specificare qualifica) _____________________________________</w:t>
            </w:r>
            <w:r>
              <w:rPr>
                <w:rFonts w:ascii="Times New Roman" w:eastAsia="Times New Roman" w:hAnsi="Times New Roman"/>
                <w:szCs w:val="20"/>
                <w:lang w:eastAsia="it-IT"/>
              </w:rPr>
              <w:t>____________ dell’Ente Pubblico</w:t>
            </w:r>
            <w:r w:rsidRPr="00BA33F1">
              <w:rPr>
                <w:rFonts w:ascii="Times New Roman" w:eastAsia="Times New Roman" w:hAnsi="Times New Roman"/>
                <w:szCs w:val="20"/>
                <w:lang w:eastAsia="it-IT"/>
              </w:rPr>
              <w:t xml:space="preserve"> ________________________________ Partita I.V.A. __________________________, con sede nel Comune di ____________________________________ </w:t>
            </w:r>
            <w:proofErr w:type="spellStart"/>
            <w:r w:rsidRPr="00BA33F1">
              <w:rPr>
                <w:rFonts w:ascii="Times New Roman" w:eastAsia="Times New Roman" w:hAnsi="Times New Roman"/>
                <w:szCs w:val="20"/>
                <w:lang w:eastAsia="it-IT"/>
              </w:rPr>
              <w:t>Prov</w:t>
            </w:r>
            <w:proofErr w:type="spellEnd"/>
            <w:r w:rsidRPr="00BA33F1">
              <w:rPr>
                <w:rFonts w:ascii="Times New Roman" w:eastAsia="Times New Roman" w:hAnsi="Times New Roman"/>
                <w:szCs w:val="20"/>
                <w:lang w:eastAsia="it-IT"/>
              </w:rPr>
              <w:t xml:space="preserve">. _______ Via/Piazza _______________________________ telefono__________________,  </w:t>
            </w:r>
          </w:p>
          <w:p w:rsidR="009900C8" w:rsidRPr="00BA33F1" w:rsidRDefault="009900C8" w:rsidP="00786197">
            <w:pPr>
              <w:widowControl w:val="0"/>
              <w:suppressAutoHyphens/>
              <w:autoSpaceDE w:val="0"/>
              <w:autoSpaceDN w:val="0"/>
              <w:adjustRightInd w:val="0"/>
              <w:spacing w:after="200" w:line="276" w:lineRule="auto"/>
              <w:jc w:val="both"/>
              <w:rPr>
                <w:rFonts w:ascii="Times New Roman" w:hAnsi="Times New Roman"/>
                <w:sz w:val="22"/>
                <w:szCs w:val="22"/>
                <w:lang w:eastAsia="it-IT"/>
              </w:rPr>
            </w:pPr>
            <w:r w:rsidRPr="00BA33F1">
              <w:rPr>
                <w:rFonts w:ascii="Times New Roman" w:eastAsia="Times New Roman" w:hAnsi="Times New Roman"/>
                <w:szCs w:val="20"/>
                <w:lang w:eastAsia="it-IT"/>
              </w:rPr>
              <w:t xml:space="preserve">e mail___________@___________________, </w:t>
            </w:r>
            <w:proofErr w:type="spellStart"/>
            <w:r w:rsidRPr="00BA33F1">
              <w:rPr>
                <w:rFonts w:ascii="Times New Roman" w:eastAsia="Times New Roman" w:hAnsi="Times New Roman"/>
                <w:szCs w:val="20"/>
                <w:lang w:eastAsia="it-IT"/>
              </w:rPr>
              <w:t>pec</w:t>
            </w:r>
            <w:proofErr w:type="spellEnd"/>
            <w:r w:rsidRPr="00BA33F1">
              <w:rPr>
                <w:rFonts w:ascii="Times New Roman" w:eastAsia="Times New Roman" w:hAnsi="Times New Roman"/>
                <w:szCs w:val="20"/>
                <w:lang w:eastAsia="it-IT"/>
              </w:rPr>
              <w:t>______________@_______________________</w:t>
            </w:r>
          </w:p>
        </w:tc>
      </w:tr>
    </w:tbl>
    <w:p w:rsidR="009900C8" w:rsidRDefault="009900C8" w:rsidP="009900C8">
      <w:pPr>
        <w:autoSpaceDE w:val="0"/>
        <w:autoSpaceDN w:val="0"/>
        <w:adjustRightInd w:val="0"/>
        <w:spacing w:line="360" w:lineRule="auto"/>
        <w:jc w:val="both"/>
        <w:rPr>
          <w:rFonts w:ascii="Times New Roman" w:eastAsia="Times New Roman" w:hAnsi="Times New Roman"/>
          <w:sz w:val="23"/>
          <w:szCs w:val="23"/>
          <w:lang w:eastAsia="it-IT"/>
        </w:rPr>
      </w:pPr>
    </w:p>
    <w:p w:rsidR="009900C8" w:rsidRPr="00BA33F1" w:rsidRDefault="009900C8" w:rsidP="009900C8">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9900C8" w:rsidRPr="00BA33F1" w:rsidRDefault="009900C8" w:rsidP="009900C8">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ai sensi del Progr</w:t>
      </w:r>
      <w:r>
        <w:rPr>
          <w:rFonts w:ascii="Times New Roman" w:eastAsia="Times New Roman" w:hAnsi="Times New Roman"/>
          <w:sz w:val="23"/>
          <w:szCs w:val="23"/>
          <w:lang w:eastAsia="it-IT"/>
        </w:rPr>
        <w:t xml:space="preserve">amma Operativo FEAMP 2014/2020 </w:t>
      </w:r>
      <w:r w:rsidRPr="006669D0">
        <w:rPr>
          <w:rFonts w:ascii="Times New Roman" w:eastAsia="Times New Roman" w:hAnsi="Times New Roman"/>
          <w:sz w:val="23"/>
          <w:szCs w:val="23"/>
          <w:lang w:eastAsia="it-IT"/>
        </w:rPr>
        <w:t>-  Misura 5.68</w:t>
      </w:r>
      <w:r>
        <w:rPr>
          <w:rFonts w:ascii="Times New Roman" w:eastAsia="Times New Roman" w:hAnsi="Times New Roman"/>
          <w:sz w:val="23"/>
          <w:szCs w:val="23"/>
          <w:lang w:eastAsia="it-IT"/>
        </w:rPr>
        <w:t xml:space="preserve"> denominata: “</w:t>
      </w:r>
      <w:r w:rsidRPr="006669D0">
        <w:rPr>
          <w:rFonts w:ascii="Times New Roman" w:eastAsia="Times New Roman" w:hAnsi="Times New Roman"/>
          <w:sz w:val="23"/>
          <w:szCs w:val="23"/>
          <w:lang w:eastAsia="it-IT"/>
        </w:rPr>
        <w:t>Misur</w:t>
      </w:r>
      <w:r>
        <w:rPr>
          <w:rFonts w:ascii="Times New Roman" w:eastAsia="Times New Roman" w:hAnsi="Times New Roman"/>
          <w:sz w:val="23"/>
          <w:szCs w:val="23"/>
          <w:lang w:eastAsia="it-IT"/>
        </w:rPr>
        <w:t>e a favore della c</w:t>
      </w:r>
      <w:r w:rsidRPr="006669D0">
        <w:rPr>
          <w:rFonts w:ascii="Times New Roman" w:eastAsia="Times New Roman" w:hAnsi="Times New Roman"/>
          <w:sz w:val="23"/>
          <w:szCs w:val="23"/>
          <w:lang w:eastAsia="it-IT"/>
        </w:rPr>
        <w:t>ommercializzazione</w:t>
      </w:r>
      <w:r>
        <w:rPr>
          <w:rFonts w:ascii="Times New Roman" w:eastAsia="Times New Roman" w:hAnsi="Times New Roman"/>
          <w:sz w:val="23"/>
          <w:szCs w:val="23"/>
          <w:lang w:eastAsia="it-IT"/>
        </w:rPr>
        <w:t xml:space="preserve">”,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Pr="001E0503"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9900C8" w:rsidRPr="001E0503"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9900C8" w:rsidRPr="001E0503"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9900C8" w:rsidRPr="001E0503"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lastRenderedPageBreak/>
        <w:t>ai sensi degli articoli 46 e 47 del decreto del Presidente della Repubblica n. 445 del 28 dicembre 2000,</w:t>
      </w:r>
    </w:p>
    <w:p w:rsidR="009900C8"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non ricorrono le condizioni di inammissibilità individuate dall’art 10 del reg. 508/2014, così come ulteriormente specificate nei reg. (UE) nn. 288/2015 e n. 2252/2015; </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nei propri confronti e, nei confronti dei soggetti indicati dall’art 80 d.lgs. 50/2016, ove pertinente, non sussistono i motivi di esclusione di cui all’art 80 d.lgs. 50/2016 comma 1, 2,4, 5 lett a), lett b), e lett. f) o altra ipotesi di divieto di contrarre con la Pubblica Amministrazione</w:t>
      </w:r>
      <w:r>
        <w:rPr>
          <w:rFonts w:ascii="TimesNewRoman" w:eastAsia="Times New Roman" w:hAnsi="TimesNewRoman" w:cs="TimesNewRoman"/>
          <w:sz w:val="23"/>
          <w:szCs w:val="23"/>
          <w:lang w:eastAsia="it-IT"/>
        </w:rPr>
        <w:t>;</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che il soggetto rappresentato non risulta inadempiente in relazione a provvedimenti di revoca e recupero di agevolazioni precedentemen</w:t>
      </w:r>
      <w:r>
        <w:rPr>
          <w:rFonts w:ascii="TimesNewRoman" w:eastAsia="Times New Roman" w:hAnsi="TimesNewRoman" w:cs="TimesNewRoman"/>
          <w:sz w:val="23"/>
          <w:szCs w:val="23"/>
          <w:lang w:eastAsia="it-IT"/>
        </w:rPr>
        <w:t>te concesse dalla Regione Abruzzo</w:t>
      </w:r>
      <w:r w:rsidRPr="0002678F">
        <w:rPr>
          <w:rFonts w:ascii="TimesNewRoman" w:eastAsia="Times New Roman" w:hAnsi="TimesNewRoman" w:cs="TimesNewRoman"/>
          <w:sz w:val="23"/>
          <w:szCs w:val="23"/>
          <w:lang w:eastAsia="it-IT"/>
        </w:rPr>
        <w:t>, relative al programma FEP 2007/2013</w:t>
      </w:r>
      <w:r>
        <w:rPr>
          <w:rFonts w:ascii="TimesNewRoman" w:eastAsia="Times New Roman" w:hAnsi="TimesNewRoman" w:cs="TimesNewRoman"/>
          <w:sz w:val="23"/>
          <w:szCs w:val="23"/>
          <w:lang w:eastAsia="it-IT"/>
        </w:rPr>
        <w:t>;</w:t>
      </w:r>
      <w:r w:rsidRPr="0002678F">
        <w:rPr>
          <w:rFonts w:ascii="TimesNewRoman" w:eastAsia="Times New Roman" w:hAnsi="TimesNewRoman" w:cs="TimesNewRoman"/>
          <w:sz w:val="23"/>
          <w:szCs w:val="23"/>
          <w:lang w:eastAsia="it-IT"/>
        </w:rPr>
        <w:t xml:space="preserve"> </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02678F">
        <w:rPr>
          <w:rFonts w:ascii="TimesNewRoman" w:eastAsia="Times New Roman" w:hAnsi="TimesNewRoman" w:cs="TimesNewRoman"/>
          <w:sz w:val="23"/>
          <w:szCs w:val="23"/>
          <w:lang w:eastAsia="it-IT"/>
        </w:rPr>
        <w:t xml:space="preserve">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 </w:t>
      </w:r>
    </w:p>
    <w:p w:rsidR="009900C8" w:rsidRPr="001E0503"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ento ai sensi del Programma FEP 2007/2013</w:t>
      </w:r>
      <w:r w:rsidRPr="001E0503">
        <w:rPr>
          <w:rFonts w:ascii="TimesNewRoman" w:eastAsia="Times New Roman" w:hAnsi="TimesNewRoman" w:cs="TimesNewRoman"/>
          <w:sz w:val="23"/>
          <w:szCs w:val="23"/>
          <w:lang w:eastAsia="it-IT"/>
        </w:rPr>
        <w:t>, sulla base di provvedimenti di revoca dei benefici concessi;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i dati e le notizie forniti con la presente domanda e nei suoi allegati, sono veritieri;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essere a conoscenza che, in caso di mancato rispetto dei sopracitati impegni, il finanziamento erogato potrà essere immediatamente revocato, con obbligo di restituire quanto già percepito, nonché quanto in tale momento risulterà dovuto per interessi,</w:t>
      </w:r>
      <w:r>
        <w:rPr>
          <w:rFonts w:ascii="TimesNewRoman" w:eastAsia="Times New Roman" w:hAnsi="TimesNewRoman" w:cs="TimesNewRoman"/>
          <w:sz w:val="23"/>
          <w:szCs w:val="23"/>
          <w:lang w:eastAsia="it-IT"/>
        </w:rPr>
        <w:t xml:space="preserve"> spese ed ogni altro accessorio</w:t>
      </w:r>
      <w:r w:rsidRPr="0095310E">
        <w:rPr>
          <w:rFonts w:ascii="TimesNewRoman" w:eastAsia="Times New Roman" w:hAnsi="TimesNewRoman" w:cs="TimesNewRoman"/>
          <w:sz w:val="23"/>
          <w:szCs w:val="23"/>
          <w:lang w:eastAsia="it-IT"/>
        </w:rPr>
        <w:t>;</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avere la capacità amministrativa, finanziaria e operativa per soddisfare le condizioni e gli obblighi derivanti dall’avviso pubblico ai sensi dell’art 125 par. 3 lett d) del reg. 1303/2013</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95310E">
        <w:rPr>
          <w:rFonts w:ascii="TimesNewRoman" w:eastAsia="Times New Roman" w:hAnsi="TimesNewRoman" w:cs="TimesNewRoman"/>
          <w:sz w:val="23"/>
          <w:szCs w:val="23"/>
          <w:lang w:eastAsia="it-IT"/>
        </w:rPr>
        <w:t>le spese per le quali si richiede la concessione del contributo sono assoggettabili a regime IVA</w:t>
      </w:r>
      <w:r>
        <w:rPr>
          <w:rFonts w:ascii="TimesNewRoman" w:eastAsia="Times New Roman" w:hAnsi="TimesNewRoman" w:cs="TimesNewRoman"/>
          <w:sz w:val="23"/>
          <w:szCs w:val="23"/>
          <w:lang w:eastAsia="it-IT"/>
        </w:rPr>
        <w:t>:</w:t>
      </w:r>
    </w:p>
    <w:p w:rsidR="009900C8" w:rsidRPr="001E0503" w:rsidRDefault="009900C8" w:rsidP="009900C8">
      <w:pPr>
        <w:widowControl w:val="0"/>
        <w:suppressAutoHyphens/>
        <w:autoSpaceDE w:val="0"/>
        <w:autoSpaceDN w:val="0"/>
        <w:adjustRightInd w:val="0"/>
        <w:spacing w:line="360" w:lineRule="auto"/>
        <w:ind w:left="1816" w:firstLine="227"/>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 xml:space="preserve"> recuperabile </w:t>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sidRPr="0095310E">
        <w:rPr>
          <w:rFonts w:ascii="TimesNewRoman" w:eastAsia="Times New Roman" w:hAnsi="TimesNewRoman" w:cs="TimesNewRoman"/>
          <w:sz w:val="23"/>
          <w:szCs w:val="23"/>
          <w:lang w:eastAsia="it-IT"/>
        </w:rPr>
        <w:t> non recuperabile</w:t>
      </w:r>
    </w:p>
    <w:p w:rsidR="009900C8" w:rsidRPr="001E0503" w:rsidRDefault="009900C8" w:rsidP="009900C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9900C8" w:rsidRPr="001E0503" w:rsidRDefault="009900C8" w:rsidP="009900C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9900C8" w:rsidRPr="001E0503"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lastRenderedPageBreak/>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9900C8" w:rsidRPr="000E5CBC"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 </w:t>
      </w:r>
      <w:r w:rsidRPr="000E5CBC">
        <w:rPr>
          <w:rFonts w:ascii="TimesNewRoman" w:eastAsia="Times New Roman" w:hAnsi="TimesNewRoman" w:cs="TimesNewRoman"/>
          <w:sz w:val="23"/>
          <w:szCs w:val="23"/>
          <w:lang w:eastAsia="it-IT"/>
        </w:rPr>
        <w:t>comunicare tempestivamente la rinuncia al contributo eventualmente ottenuto;</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9900C8" w:rsidRPr="00887B70" w:rsidRDefault="009900C8" w:rsidP="009900C8">
      <w:pPr>
        <w:spacing w:after="240" w:line="276" w:lineRule="auto"/>
        <w:ind w:left="493"/>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9900C8" w:rsidRPr="00887B70" w:rsidRDefault="009900C8" w:rsidP="009900C8">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9900C8" w:rsidRPr="002A3688" w:rsidRDefault="009900C8" w:rsidP="009900C8">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9900C8" w:rsidRPr="002A3688" w:rsidRDefault="009900C8" w:rsidP="009900C8">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9900C8" w:rsidRPr="00C42B61" w:rsidRDefault="009900C8" w:rsidP="009900C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9900C8" w:rsidRPr="00C42B61" w:rsidRDefault="009900C8" w:rsidP="009900C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9900C8" w:rsidRPr="00B2445D" w:rsidRDefault="009900C8" w:rsidP="009900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9900C8" w:rsidRPr="00B2445D" w:rsidRDefault="009900C8" w:rsidP="009900C8">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9900C8" w:rsidRPr="002A3688" w:rsidRDefault="009900C8" w:rsidP="009900C8">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9900C8" w:rsidRPr="002A3688" w:rsidRDefault="009900C8" w:rsidP="009900C8">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9900C8" w:rsidRPr="002A3688" w:rsidRDefault="009900C8" w:rsidP="009900C8">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9900C8" w:rsidRPr="002A3688" w:rsidRDefault="009900C8" w:rsidP="009900C8">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9900C8" w:rsidRDefault="009900C8" w:rsidP="009900C8">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7B5A35" w:rsidRDefault="007B5A35" w:rsidP="009900C8">
      <w:pPr>
        <w:spacing w:after="200" w:line="276" w:lineRule="auto"/>
        <w:jc w:val="center"/>
        <w:rPr>
          <w:rFonts w:ascii="Times New Roman" w:hAnsi="Times New Roman"/>
          <w:noProof/>
          <w:sz w:val="22"/>
          <w:szCs w:val="22"/>
          <w:lang w:eastAsia="it-IT"/>
        </w:rPr>
      </w:pPr>
    </w:p>
    <w:p w:rsidR="007B5A35" w:rsidRDefault="007B5A35" w:rsidP="009900C8">
      <w:pPr>
        <w:spacing w:after="200" w:line="276" w:lineRule="auto"/>
        <w:jc w:val="center"/>
        <w:rPr>
          <w:rFonts w:ascii="Times New Roman" w:hAnsi="Times New Roman"/>
          <w:noProof/>
          <w:sz w:val="22"/>
          <w:szCs w:val="22"/>
          <w:lang w:eastAsia="it-IT"/>
        </w:rPr>
      </w:pPr>
    </w:p>
    <w:p w:rsidR="007B5A35" w:rsidRDefault="007B5A35" w:rsidP="009900C8">
      <w:pPr>
        <w:spacing w:after="200" w:line="276" w:lineRule="auto"/>
        <w:jc w:val="center"/>
        <w:rPr>
          <w:rFonts w:ascii="Times New Roman" w:hAnsi="Times New Roman"/>
          <w:noProof/>
          <w:sz w:val="22"/>
          <w:szCs w:val="22"/>
          <w:lang w:eastAsia="it-IT"/>
        </w:rPr>
      </w:pPr>
    </w:p>
    <w:p w:rsidR="009900C8" w:rsidRPr="00757696" w:rsidRDefault="009900C8" w:rsidP="009900C8">
      <w:pPr>
        <w:spacing w:after="200" w:line="276" w:lineRule="auto"/>
        <w:jc w:val="center"/>
        <w:rPr>
          <w:rFonts w:ascii="Times New Roman" w:eastAsia="Times New Roman" w:hAnsi="Times New Roman"/>
          <w:lang w:eastAsia="ar-SA"/>
        </w:rPr>
      </w:pPr>
      <w:bookmarkStart w:id="1" w:name="_GoBack"/>
      <w:bookmarkEnd w:id="1"/>
      <w:r>
        <w:rPr>
          <w:rFonts w:ascii="Times New Roman" w:hAnsi="Times New Roman"/>
          <w:noProof/>
          <w:sz w:val="22"/>
          <w:szCs w:val="22"/>
          <w:lang w:eastAsia="it-IT"/>
        </w:rPr>
        <w:t>In fede  (firma del richiedente)</w:t>
      </w:r>
    </w:p>
    <w:p w:rsidR="00C142AC" w:rsidRDefault="004E739C" w:rsidP="004E739C">
      <w:pPr>
        <w:jc w:val="center"/>
      </w:pPr>
      <w:r>
        <w:t>-------------------------------------</w:t>
      </w:r>
    </w:p>
    <w:sectPr w:rsidR="00C14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85"/>
    <w:rsid w:val="003C4385"/>
    <w:rsid w:val="004E739C"/>
    <w:rsid w:val="007B5A35"/>
    <w:rsid w:val="009900C8"/>
    <w:rsid w:val="00C14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0C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0C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4</cp:revision>
  <dcterms:created xsi:type="dcterms:W3CDTF">2018-08-08T12:04:00Z</dcterms:created>
  <dcterms:modified xsi:type="dcterms:W3CDTF">2018-08-09T09:23:00Z</dcterms:modified>
</cp:coreProperties>
</file>